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DAA32" w14:textId="77777777"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6C2A07" w:rsidRPr="000F3CC5" w14:paraId="647380D8" w14:textId="77777777" w:rsidTr="000233BB">
        <w:tc>
          <w:tcPr>
            <w:tcW w:w="6204" w:type="dxa"/>
          </w:tcPr>
          <w:tbl>
            <w:tblPr>
              <w:tblW w:w="5548" w:type="dxa"/>
              <w:tblLook w:val="04A0" w:firstRow="1" w:lastRow="0" w:firstColumn="1" w:lastColumn="0" w:noHBand="0" w:noVBand="1"/>
            </w:tblPr>
            <w:tblGrid>
              <w:gridCol w:w="5548"/>
            </w:tblGrid>
            <w:tr w:rsidR="006C2A07" w:rsidRPr="00647790" w14:paraId="4097C317" w14:textId="77777777" w:rsidTr="004723D4">
              <w:trPr>
                <w:trHeight w:val="2296"/>
              </w:trPr>
              <w:tc>
                <w:tcPr>
                  <w:tcW w:w="5548" w:type="dxa"/>
                </w:tcPr>
                <w:p w14:paraId="2B0EFB7B" w14:textId="77777777" w:rsidR="006C2A07" w:rsidRPr="00647790" w:rsidRDefault="006C2A07" w:rsidP="006C2A07">
                  <w:pPr>
                    <w:framePr w:hSpace="180" w:wrap="around" w:vAnchor="text" w:hAnchor="margin" w:xAlign="center" w:y="-27"/>
                    <w:tabs>
                      <w:tab w:val="left" w:pos="5760"/>
                    </w:tabs>
                    <w:snapToGrid w:val="0"/>
                    <w:jc w:val="both"/>
                    <w:rPr>
                      <w:rFonts w:eastAsia="Calibri"/>
                      <w:color w:val="333333"/>
                      <w:sz w:val="24"/>
                      <w:lang w:eastAsia="en-US" w:bidi="ar-SA"/>
                    </w:rPr>
                  </w:pPr>
                  <w:r w:rsidRPr="00647790">
                    <w:rPr>
                      <w:rFonts w:eastAsia="Calibri"/>
                      <w:color w:val="333333"/>
                      <w:sz w:val="24"/>
                      <w:lang w:eastAsia="en-US" w:bidi="ar-SA"/>
                    </w:rPr>
                    <w:t>ПРИНЯТО:</w:t>
                  </w:r>
                </w:p>
                <w:p w14:paraId="78D25A39" w14:textId="77777777" w:rsidR="006C2A07" w:rsidRPr="00647790" w:rsidRDefault="006C2A07" w:rsidP="006C2A07">
                  <w:pPr>
                    <w:framePr w:hSpace="180" w:wrap="around" w:vAnchor="text" w:hAnchor="margin" w:xAlign="center" w:y="-27"/>
                    <w:tabs>
                      <w:tab w:val="left" w:pos="855"/>
                      <w:tab w:val="left" w:pos="5760"/>
                    </w:tabs>
                    <w:rPr>
                      <w:rFonts w:eastAsia="Calibri"/>
                      <w:color w:val="333333"/>
                      <w:sz w:val="24"/>
                      <w:lang w:eastAsia="en-US" w:bidi="ar-SA"/>
                    </w:rPr>
                  </w:pPr>
                  <w:r w:rsidRPr="00647790">
                    <w:rPr>
                      <w:rFonts w:eastAsia="Calibri"/>
                      <w:color w:val="333333"/>
                      <w:sz w:val="24"/>
                      <w:lang w:eastAsia="en-US" w:bidi="ar-SA"/>
                    </w:rPr>
                    <w:t>Педагогическим советом</w:t>
                  </w:r>
                </w:p>
                <w:p w14:paraId="38DC33EB" w14:textId="77777777" w:rsidR="006C2A07" w:rsidRPr="00647790" w:rsidRDefault="006C2A07" w:rsidP="006C2A07">
                  <w:pPr>
                    <w:framePr w:hSpace="180" w:wrap="around" w:vAnchor="text" w:hAnchor="margin" w:xAlign="center" w:y="-27"/>
                    <w:tabs>
                      <w:tab w:val="left" w:pos="5760"/>
                    </w:tabs>
                    <w:rPr>
                      <w:rFonts w:eastAsia="Calibri"/>
                      <w:color w:val="333333"/>
                      <w:sz w:val="24"/>
                      <w:lang w:eastAsia="en-US" w:bidi="ar-SA"/>
                    </w:rPr>
                  </w:pPr>
                  <w:r w:rsidRPr="00647790">
                    <w:rPr>
                      <w:rFonts w:eastAsia="Calibri"/>
                      <w:color w:val="333333"/>
                      <w:sz w:val="24"/>
                      <w:lang w:eastAsia="en-US" w:bidi="ar-SA"/>
                    </w:rPr>
                    <w:t>МБДОУ «ЯСЛИ-САД № 161 Г.ДОНЕЦКА»</w:t>
                  </w:r>
                </w:p>
                <w:p w14:paraId="72C097E8" w14:textId="77777777" w:rsidR="006C2A07" w:rsidRPr="00647790" w:rsidRDefault="006C2A07" w:rsidP="006C2A07">
                  <w:pPr>
                    <w:framePr w:hSpace="180" w:wrap="around" w:vAnchor="text" w:hAnchor="margin" w:xAlign="center" w:y="-27"/>
                    <w:tabs>
                      <w:tab w:val="left" w:pos="5760"/>
                    </w:tabs>
                    <w:jc w:val="both"/>
                    <w:rPr>
                      <w:rFonts w:eastAsia="Calibri"/>
                      <w:color w:val="333333"/>
                      <w:sz w:val="24"/>
                      <w:lang w:eastAsia="en-US" w:bidi="ar-SA"/>
                    </w:rPr>
                  </w:pPr>
                  <w:r w:rsidRPr="00647790">
                    <w:rPr>
                      <w:rFonts w:eastAsia="Calibri"/>
                      <w:color w:val="333333"/>
                      <w:sz w:val="24"/>
                      <w:lang w:eastAsia="en-US" w:bidi="ar-SA"/>
                    </w:rPr>
                    <w:t>Протокол № 2 от 14.09.2023</w:t>
                  </w:r>
                </w:p>
                <w:p w14:paraId="6190A1CE" w14:textId="77777777" w:rsidR="006C2A07" w:rsidRPr="00647790" w:rsidRDefault="006C2A07" w:rsidP="006C2A07">
                  <w:pPr>
                    <w:framePr w:hSpace="180" w:wrap="around" w:vAnchor="text" w:hAnchor="margin" w:xAlign="center" w:y="-27"/>
                    <w:tabs>
                      <w:tab w:val="left" w:pos="5760"/>
                    </w:tabs>
                    <w:jc w:val="both"/>
                    <w:rPr>
                      <w:rFonts w:eastAsia="Calibri"/>
                      <w:color w:val="333333"/>
                      <w:sz w:val="24"/>
                      <w:lang w:eastAsia="en-US" w:bidi="ar-SA"/>
                    </w:rPr>
                  </w:pPr>
                  <w:r w:rsidRPr="00647790">
                    <w:rPr>
                      <w:rFonts w:eastAsia="Calibri"/>
                      <w:color w:val="333333"/>
                      <w:sz w:val="24"/>
                      <w:lang w:eastAsia="en-US" w:bidi="ar-SA"/>
                    </w:rPr>
                    <w:t xml:space="preserve"> </w:t>
                  </w:r>
                </w:p>
                <w:p w14:paraId="049C45DD" w14:textId="77777777" w:rsidR="006C2A07" w:rsidRPr="00647790" w:rsidRDefault="006C2A07" w:rsidP="006C2A07">
                  <w:pPr>
                    <w:framePr w:hSpace="180" w:wrap="around" w:vAnchor="text" w:hAnchor="margin" w:xAlign="center" w:y="-27"/>
                    <w:tabs>
                      <w:tab w:val="left" w:pos="5760"/>
                    </w:tabs>
                    <w:jc w:val="both"/>
                    <w:rPr>
                      <w:rFonts w:eastAsia="Calibri"/>
                      <w:color w:val="333333"/>
                      <w:sz w:val="24"/>
                      <w:lang w:eastAsia="en-US" w:bidi="ar-SA"/>
                    </w:rPr>
                  </w:pPr>
                </w:p>
                <w:p w14:paraId="7A30E395" w14:textId="77777777" w:rsidR="006C2A07" w:rsidRPr="00647790" w:rsidRDefault="006C2A07" w:rsidP="006C2A07">
                  <w:pPr>
                    <w:framePr w:hSpace="180" w:wrap="around" w:vAnchor="text" w:hAnchor="margin" w:xAlign="center" w:y="-27"/>
                    <w:tabs>
                      <w:tab w:val="left" w:pos="5760"/>
                    </w:tabs>
                    <w:jc w:val="both"/>
                    <w:rPr>
                      <w:rFonts w:eastAsia="Calibri"/>
                      <w:color w:val="333333"/>
                      <w:sz w:val="24"/>
                      <w:szCs w:val="28"/>
                      <w:lang w:eastAsia="en-US" w:bidi="ar-SA"/>
                    </w:rPr>
                  </w:pPr>
                </w:p>
              </w:tc>
            </w:tr>
          </w:tbl>
          <w:p w14:paraId="19241BDB" w14:textId="77777777" w:rsidR="006C2A07" w:rsidRPr="00647790" w:rsidRDefault="006C2A07" w:rsidP="006C2A07">
            <w:pPr>
              <w:rPr>
                <w:rFonts w:eastAsia="Calibri"/>
                <w:sz w:val="24"/>
                <w:lang w:eastAsia="en-US" w:bidi="ar-SA"/>
              </w:rPr>
            </w:pPr>
          </w:p>
          <w:p w14:paraId="367D5FA2" w14:textId="2A055EB4" w:rsidR="006C2A07" w:rsidRPr="000F3CC5" w:rsidRDefault="006C2A07" w:rsidP="006C2A07">
            <w:pPr>
              <w:tabs>
                <w:tab w:val="left" w:pos="645"/>
              </w:tabs>
              <w:adjustRightInd w:val="0"/>
            </w:pPr>
          </w:p>
        </w:tc>
        <w:tc>
          <w:tcPr>
            <w:tcW w:w="4677" w:type="dxa"/>
          </w:tcPr>
          <w:p w14:paraId="46898FD9" w14:textId="77777777" w:rsidR="006C2A07" w:rsidRPr="00647790" w:rsidRDefault="006C2A07" w:rsidP="006C2A07">
            <w:pPr>
              <w:tabs>
                <w:tab w:val="left" w:pos="5760"/>
              </w:tabs>
              <w:snapToGrid w:val="0"/>
              <w:rPr>
                <w:rFonts w:eastAsia="Calibri"/>
                <w:color w:val="333333"/>
                <w:sz w:val="24"/>
                <w:lang w:eastAsia="en-US" w:bidi="ar-SA"/>
              </w:rPr>
            </w:pPr>
            <w:r w:rsidRPr="00647790">
              <w:rPr>
                <w:rFonts w:eastAsia="Calibri"/>
                <w:color w:val="333333"/>
                <w:sz w:val="24"/>
                <w:lang w:eastAsia="en-US" w:bidi="ar-SA"/>
              </w:rPr>
              <w:t>УТВЕРЖДЕНО:</w:t>
            </w:r>
          </w:p>
          <w:p w14:paraId="266047B5" w14:textId="77777777" w:rsidR="006C2A07" w:rsidRPr="00647790" w:rsidRDefault="006C2A07" w:rsidP="006C2A07">
            <w:pPr>
              <w:tabs>
                <w:tab w:val="left" w:pos="855"/>
                <w:tab w:val="left" w:pos="5760"/>
              </w:tabs>
              <w:rPr>
                <w:rFonts w:eastAsia="Calibri"/>
                <w:color w:val="333333"/>
                <w:sz w:val="24"/>
                <w:lang w:eastAsia="en-US" w:bidi="ar-SA"/>
              </w:rPr>
            </w:pPr>
            <w:r w:rsidRPr="00647790">
              <w:rPr>
                <w:rFonts w:eastAsia="Calibri"/>
                <w:color w:val="333333"/>
                <w:sz w:val="24"/>
                <w:lang w:eastAsia="en-US" w:bidi="ar-SA"/>
              </w:rPr>
              <w:t xml:space="preserve">Заведующий </w:t>
            </w:r>
          </w:p>
          <w:p w14:paraId="56ABB65B" w14:textId="77777777" w:rsidR="006C2A07" w:rsidRPr="00647790" w:rsidRDefault="006C2A07" w:rsidP="006C2A07">
            <w:pPr>
              <w:tabs>
                <w:tab w:val="left" w:pos="5760"/>
              </w:tabs>
              <w:rPr>
                <w:rFonts w:eastAsia="Calibri"/>
                <w:color w:val="333333"/>
                <w:sz w:val="24"/>
                <w:lang w:eastAsia="en-US" w:bidi="ar-SA"/>
              </w:rPr>
            </w:pPr>
            <w:r w:rsidRPr="00647790">
              <w:rPr>
                <w:rFonts w:eastAsia="Calibri"/>
                <w:color w:val="333333"/>
                <w:sz w:val="24"/>
                <w:lang w:eastAsia="en-US" w:bidi="ar-SA"/>
              </w:rPr>
              <w:t>МБДОУ «ЯСЛИ-САД № 161 Г.ДОНЕЦКА»</w:t>
            </w:r>
          </w:p>
          <w:p w14:paraId="147FA577" w14:textId="77777777" w:rsidR="006C2A07" w:rsidRPr="00647790" w:rsidRDefault="006C2A07" w:rsidP="006C2A07">
            <w:pPr>
              <w:tabs>
                <w:tab w:val="left" w:pos="5760"/>
              </w:tabs>
              <w:rPr>
                <w:rFonts w:eastAsia="Calibri"/>
                <w:color w:val="333333"/>
                <w:sz w:val="24"/>
                <w:lang w:eastAsia="en-US" w:bidi="ar-SA"/>
              </w:rPr>
            </w:pPr>
          </w:p>
          <w:p w14:paraId="7FFB88FD" w14:textId="77777777" w:rsidR="006C2A07" w:rsidRPr="00647790" w:rsidRDefault="006C2A07" w:rsidP="006C2A07">
            <w:pPr>
              <w:tabs>
                <w:tab w:val="left" w:pos="5760"/>
              </w:tabs>
              <w:rPr>
                <w:rFonts w:eastAsia="Calibri"/>
                <w:color w:val="333333"/>
                <w:sz w:val="24"/>
                <w:lang w:eastAsia="en-US" w:bidi="ar-SA"/>
              </w:rPr>
            </w:pPr>
            <w:r w:rsidRPr="00647790">
              <w:rPr>
                <w:rFonts w:eastAsia="Calibri"/>
                <w:color w:val="333333"/>
                <w:sz w:val="24"/>
                <w:lang w:eastAsia="en-US" w:bidi="ar-SA"/>
              </w:rPr>
              <w:t>_____________(Т.В.Тараненко)</w:t>
            </w:r>
          </w:p>
          <w:p w14:paraId="6FC34C0A" w14:textId="77777777" w:rsidR="006C2A07" w:rsidRPr="00647790" w:rsidRDefault="006C2A07" w:rsidP="006C2A07">
            <w:pPr>
              <w:tabs>
                <w:tab w:val="left" w:pos="5760"/>
              </w:tabs>
              <w:rPr>
                <w:rFonts w:eastAsia="Calibri"/>
                <w:color w:val="333333"/>
                <w:sz w:val="24"/>
                <w:lang w:eastAsia="en-US" w:bidi="ar-SA"/>
              </w:rPr>
            </w:pPr>
            <w:r w:rsidRPr="00647790">
              <w:rPr>
                <w:rFonts w:eastAsia="Calibri"/>
                <w:color w:val="333333"/>
                <w:sz w:val="24"/>
                <w:lang w:eastAsia="en-US" w:bidi="ar-SA"/>
              </w:rPr>
              <w:t xml:space="preserve">  «14» </w:t>
            </w:r>
            <w:r w:rsidRPr="00647790">
              <w:rPr>
                <w:rFonts w:eastAsia="Calibri"/>
                <w:color w:val="333333"/>
                <w:sz w:val="24"/>
                <w:u w:val="single"/>
                <w:lang w:eastAsia="en-US" w:bidi="ar-SA"/>
              </w:rPr>
              <w:t xml:space="preserve">сентября </w:t>
            </w:r>
            <w:r w:rsidRPr="00647790">
              <w:rPr>
                <w:rFonts w:eastAsia="Calibri"/>
                <w:color w:val="333333"/>
                <w:sz w:val="24"/>
                <w:lang w:eastAsia="en-US" w:bidi="ar-SA"/>
              </w:rPr>
              <w:t>2023 г.</w:t>
            </w:r>
          </w:p>
          <w:p w14:paraId="32491ED5" w14:textId="77777777" w:rsidR="006C2A07" w:rsidRPr="00647790" w:rsidRDefault="006C2A07" w:rsidP="006C2A07">
            <w:pPr>
              <w:tabs>
                <w:tab w:val="left" w:pos="5760"/>
              </w:tabs>
              <w:rPr>
                <w:rFonts w:eastAsia="Calibri"/>
                <w:sz w:val="24"/>
                <w:lang w:eastAsia="en-US" w:bidi="ar-SA"/>
              </w:rPr>
            </w:pPr>
            <w:r w:rsidRPr="00647790">
              <w:rPr>
                <w:rFonts w:eastAsia="Calibri"/>
                <w:color w:val="333333"/>
                <w:sz w:val="24"/>
                <w:lang w:eastAsia="en-US" w:bidi="ar-SA"/>
              </w:rPr>
              <w:t xml:space="preserve"> Приказ </w:t>
            </w:r>
            <w:r w:rsidRPr="00647790">
              <w:rPr>
                <w:rFonts w:eastAsia="Calibri"/>
                <w:color w:val="333333"/>
                <w:sz w:val="24"/>
                <w:u w:val="single"/>
                <w:lang w:eastAsia="en-US" w:bidi="ar-SA"/>
              </w:rPr>
              <w:t xml:space="preserve">№ </w:t>
            </w:r>
            <w:r w:rsidRPr="00647790">
              <w:rPr>
                <w:rFonts w:eastAsia="Calibri"/>
                <w:sz w:val="24"/>
                <w:u w:val="single"/>
                <w:lang w:eastAsia="en-US" w:bidi="ar-SA"/>
              </w:rPr>
              <w:t>27</w:t>
            </w:r>
            <w:r w:rsidRPr="00647790">
              <w:rPr>
                <w:rFonts w:eastAsia="Calibri"/>
                <w:sz w:val="24"/>
                <w:lang w:eastAsia="en-US" w:bidi="ar-SA"/>
              </w:rPr>
              <w:t xml:space="preserve"> от </w:t>
            </w:r>
            <w:r w:rsidRPr="00647790">
              <w:rPr>
                <w:rFonts w:eastAsia="Calibri"/>
                <w:sz w:val="24"/>
                <w:u w:val="single"/>
                <w:lang w:eastAsia="en-US" w:bidi="ar-SA"/>
              </w:rPr>
              <w:t>14.09.2023г</w:t>
            </w:r>
          </w:p>
          <w:p w14:paraId="3A30AD51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  <w:p w14:paraId="7875D164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color w:val="333333"/>
                <w:sz w:val="24"/>
                <w:szCs w:val="28"/>
                <w:lang w:eastAsia="en-US" w:bidi="ar-SA"/>
              </w:rPr>
            </w:pPr>
          </w:p>
          <w:p w14:paraId="5AEEE8C8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color w:val="333333"/>
                <w:sz w:val="24"/>
                <w:szCs w:val="28"/>
                <w:lang w:eastAsia="en-US" w:bidi="ar-SA"/>
              </w:rPr>
            </w:pPr>
          </w:p>
          <w:p w14:paraId="1A651973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color w:val="333333"/>
                <w:sz w:val="24"/>
                <w:szCs w:val="28"/>
                <w:lang w:eastAsia="en-US" w:bidi="ar-SA"/>
              </w:rPr>
            </w:pPr>
          </w:p>
          <w:p w14:paraId="338E0D9F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color w:val="333333"/>
                <w:sz w:val="24"/>
                <w:szCs w:val="28"/>
                <w:lang w:eastAsia="en-US" w:bidi="ar-SA"/>
              </w:rPr>
            </w:pPr>
          </w:p>
          <w:p w14:paraId="6BAD531E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color w:val="333333"/>
                <w:sz w:val="24"/>
                <w:szCs w:val="28"/>
                <w:lang w:eastAsia="en-US" w:bidi="ar-SA"/>
              </w:rPr>
            </w:pPr>
          </w:p>
          <w:p w14:paraId="735A953D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color w:val="333333"/>
                <w:sz w:val="24"/>
                <w:szCs w:val="28"/>
                <w:lang w:eastAsia="en-US" w:bidi="ar-SA"/>
              </w:rPr>
            </w:pPr>
          </w:p>
          <w:p w14:paraId="751C425D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color w:val="333333"/>
                <w:sz w:val="24"/>
                <w:szCs w:val="28"/>
                <w:lang w:eastAsia="en-US" w:bidi="ar-SA"/>
              </w:rPr>
            </w:pPr>
          </w:p>
          <w:p w14:paraId="582AD7B4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color w:val="333333"/>
                <w:sz w:val="24"/>
                <w:szCs w:val="28"/>
                <w:lang w:eastAsia="en-US" w:bidi="ar-SA"/>
              </w:rPr>
            </w:pPr>
          </w:p>
          <w:p w14:paraId="7EA20035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color w:val="333333"/>
                <w:sz w:val="24"/>
                <w:szCs w:val="28"/>
                <w:lang w:eastAsia="en-US" w:bidi="ar-SA"/>
              </w:rPr>
            </w:pPr>
          </w:p>
          <w:p w14:paraId="27EF0012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color w:val="333333"/>
                <w:sz w:val="24"/>
                <w:szCs w:val="28"/>
                <w:lang w:eastAsia="en-US" w:bidi="ar-SA"/>
              </w:rPr>
            </w:pPr>
          </w:p>
          <w:p w14:paraId="16E26E1C" w14:textId="77777777" w:rsidR="006C2A07" w:rsidRPr="00647790" w:rsidRDefault="006C2A07" w:rsidP="006C2A07">
            <w:pPr>
              <w:tabs>
                <w:tab w:val="left" w:pos="5760"/>
              </w:tabs>
              <w:jc w:val="both"/>
              <w:rPr>
                <w:rFonts w:eastAsia="Calibri"/>
                <w:color w:val="333333"/>
                <w:sz w:val="24"/>
                <w:szCs w:val="28"/>
                <w:lang w:eastAsia="en-US" w:bidi="ar-SA"/>
              </w:rPr>
            </w:pPr>
          </w:p>
          <w:p w14:paraId="70E0358E" w14:textId="194D5383" w:rsidR="006C2A07" w:rsidRPr="000F3CC5" w:rsidRDefault="006C2A07" w:rsidP="006C2A07">
            <w:pPr>
              <w:tabs>
                <w:tab w:val="left" w:pos="645"/>
              </w:tabs>
              <w:adjustRightInd w:val="0"/>
            </w:pPr>
          </w:p>
        </w:tc>
      </w:tr>
    </w:tbl>
    <w:p w14:paraId="41671583" w14:textId="739A951F" w:rsidR="008A6CE7" w:rsidRDefault="008A6CE7">
      <w:pPr>
        <w:rPr>
          <w:sz w:val="20"/>
        </w:rPr>
      </w:pPr>
    </w:p>
    <w:p w14:paraId="2AB123EC" w14:textId="77777777" w:rsidR="008A6CE7" w:rsidRPr="006C2A07" w:rsidRDefault="008A6CE7" w:rsidP="008A6CE7">
      <w:pPr>
        <w:jc w:val="center"/>
        <w:rPr>
          <w:b/>
          <w:sz w:val="28"/>
          <w:szCs w:val="28"/>
        </w:rPr>
      </w:pPr>
      <w:r w:rsidRPr="006C2A07">
        <w:rPr>
          <w:b/>
          <w:sz w:val="28"/>
          <w:szCs w:val="28"/>
        </w:rPr>
        <w:t xml:space="preserve">ПОЛОЖЕНИЕ </w:t>
      </w:r>
    </w:p>
    <w:p w14:paraId="68BBECB3" w14:textId="77777777" w:rsidR="008A6CE7" w:rsidRPr="006C2A07" w:rsidRDefault="008A6CE7" w:rsidP="008A6CE7">
      <w:pPr>
        <w:jc w:val="center"/>
        <w:rPr>
          <w:b/>
          <w:sz w:val="20"/>
        </w:rPr>
      </w:pPr>
    </w:p>
    <w:p w14:paraId="0C747250" w14:textId="738063D8" w:rsidR="008A6CE7" w:rsidRDefault="008A6CE7" w:rsidP="008A6CE7">
      <w:pPr>
        <w:jc w:val="center"/>
        <w:rPr>
          <w:b/>
          <w:sz w:val="28"/>
          <w:szCs w:val="28"/>
        </w:rPr>
      </w:pPr>
      <w:r w:rsidRPr="006C2A07">
        <w:rPr>
          <w:b/>
          <w:sz w:val="28"/>
          <w:szCs w:val="28"/>
        </w:rPr>
        <w:t>о формах, периодичности и порядке текущего контроля успеваемости воспитаннико</w:t>
      </w:r>
      <w:r w:rsidR="0038627A" w:rsidRPr="006C2A07">
        <w:rPr>
          <w:b/>
          <w:sz w:val="28"/>
          <w:szCs w:val="28"/>
        </w:rPr>
        <w:t xml:space="preserve">в </w:t>
      </w:r>
      <w:r w:rsidR="00192A12" w:rsidRPr="006C2A07">
        <w:rPr>
          <w:b/>
          <w:sz w:val="28"/>
          <w:szCs w:val="28"/>
        </w:rPr>
        <w:t>МБДОУ «ЯСЛИ-САД № 161 Г.ДОНЕЦКА»</w:t>
      </w:r>
    </w:p>
    <w:p w14:paraId="1F833C93" w14:textId="39377C62" w:rsidR="006C2A07" w:rsidRDefault="006C2A07" w:rsidP="008A6CE7">
      <w:pPr>
        <w:jc w:val="center"/>
        <w:rPr>
          <w:b/>
          <w:sz w:val="28"/>
          <w:szCs w:val="28"/>
        </w:rPr>
      </w:pPr>
    </w:p>
    <w:p w14:paraId="20AB84CF" w14:textId="6AA78607" w:rsidR="006C2A07" w:rsidRDefault="006C2A07" w:rsidP="008A6CE7">
      <w:pPr>
        <w:jc w:val="center"/>
        <w:rPr>
          <w:b/>
          <w:sz w:val="28"/>
          <w:szCs w:val="28"/>
        </w:rPr>
      </w:pPr>
    </w:p>
    <w:p w14:paraId="37CDA8C3" w14:textId="7085BC6B" w:rsidR="006C2A07" w:rsidRDefault="006C2A07" w:rsidP="008A6CE7">
      <w:pPr>
        <w:jc w:val="center"/>
        <w:rPr>
          <w:b/>
          <w:sz w:val="28"/>
          <w:szCs w:val="28"/>
        </w:rPr>
      </w:pPr>
    </w:p>
    <w:p w14:paraId="559A3F45" w14:textId="44D4C48B" w:rsidR="006C2A07" w:rsidRDefault="006C2A07" w:rsidP="008A6CE7">
      <w:pPr>
        <w:jc w:val="center"/>
        <w:rPr>
          <w:b/>
          <w:sz w:val="28"/>
          <w:szCs w:val="28"/>
        </w:rPr>
      </w:pPr>
    </w:p>
    <w:p w14:paraId="3184ED93" w14:textId="5E7CFB12" w:rsidR="006C2A07" w:rsidRDefault="006C2A07" w:rsidP="008A6CE7">
      <w:pPr>
        <w:jc w:val="center"/>
        <w:rPr>
          <w:b/>
          <w:sz w:val="28"/>
          <w:szCs w:val="28"/>
        </w:rPr>
      </w:pPr>
    </w:p>
    <w:p w14:paraId="7BB8D4B3" w14:textId="394A7686" w:rsidR="006C2A07" w:rsidRDefault="006C2A07" w:rsidP="008A6CE7">
      <w:pPr>
        <w:jc w:val="center"/>
        <w:rPr>
          <w:b/>
          <w:sz w:val="28"/>
          <w:szCs w:val="28"/>
        </w:rPr>
      </w:pPr>
    </w:p>
    <w:p w14:paraId="78B1BF68" w14:textId="091ABF15" w:rsidR="006C2A07" w:rsidRDefault="006C2A07" w:rsidP="008A6CE7">
      <w:pPr>
        <w:jc w:val="center"/>
        <w:rPr>
          <w:b/>
          <w:sz w:val="28"/>
          <w:szCs w:val="28"/>
        </w:rPr>
      </w:pPr>
    </w:p>
    <w:p w14:paraId="62214505" w14:textId="6CFFD278" w:rsidR="006C2A07" w:rsidRDefault="006C2A07" w:rsidP="008A6CE7">
      <w:pPr>
        <w:jc w:val="center"/>
        <w:rPr>
          <w:b/>
          <w:sz w:val="28"/>
          <w:szCs w:val="28"/>
        </w:rPr>
      </w:pPr>
    </w:p>
    <w:p w14:paraId="2D3A2B59" w14:textId="12CDE9BF" w:rsidR="006C2A07" w:rsidRDefault="006C2A07" w:rsidP="008A6CE7">
      <w:pPr>
        <w:jc w:val="center"/>
        <w:rPr>
          <w:b/>
          <w:sz w:val="28"/>
          <w:szCs w:val="28"/>
        </w:rPr>
      </w:pPr>
    </w:p>
    <w:p w14:paraId="008D04AE" w14:textId="5316EED7" w:rsidR="006C2A07" w:rsidRDefault="006C2A07" w:rsidP="008A6CE7">
      <w:pPr>
        <w:jc w:val="center"/>
        <w:rPr>
          <w:b/>
          <w:sz w:val="28"/>
          <w:szCs w:val="28"/>
        </w:rPr>
      </w:pPr>
    </w:p>
    <w:p w14:paraId="31D59A87" w14:textId="47978730" w:rsidR="006C2A07" w:rsidRDefault="006C2A07" w:rsidP="008A6CE7">
      <w:pPr>
        <w:jc w:val="center"/>
        <w:rPr>
          <w:b/>
          <w:sz w:val="28"/>
          <w:szCs w:val="28"/>
        </w:rPr>
      </w:pPr>
    </w:p>
    <w:p w14:paraId="1B2A117C" w14:textId="4FD8AF3A" w:rsidR="006C2A07" w:rsidRDefault="006C2A07" w:rsidP="008A6CE7">
      <w:pPr>
        <w:jc w:val="center"/>
        <w:rPr>
          <w:b/>
          <w:sz w:val="28"/>
          <w:szCs w:val="28"/>
        </w:rPr>
      </w:pPr>
    </w:p>
    <w:p w14:paraId="46C71BE3" w14:textId="771117E1" w:rsidR="006C2A07" w:rsidRDefault="006C2A07" w:rsidP="008A6CE7">
      <w:pPr>
        <w:jc w:val="center"/>
        <w:rPr>
          <w:b/>
          <w:sz w:val="28"/>
          <w:szCs w:val="28"/>
        </w:rPr>
      </w:pPr>
    </w:p>
    <w:p w14:paraId="65CE188F" w14:textId="50F143B7" w:rsidR="006C2A07" w:rsidRDefault="006C2A07" w:rsidP="008A6CE7">
      <w:pPr>
        <w:jc w:val="center"/>
        <w:rPr>
          <w:b/>
          <w:sz w:val="28"/>
          <w:szCs w:val="28"/>
        </w:rPr>
      </w:pPr>
    </w:p>
    <w:p w14:paraId="1CAF65BF" w14:textId="77777777" w:rsidR="006C2A07" w:rsidRDefault="006C2A07" w:rsidP="008A6CE7">
      <w:pPr>
        <w:jc w:val="center"/>
        <w:rPr>
          <w:b/>
          <w:sz w:val="28"/>
          <w:szCs w:val="28"/>
        </w:rPr>
      </w:pPr>
    </w:p>
    <w:p w14:paraId="714E955B" w14:textId="77777777" w:rsidR="006C2A07" w:rsidRDefault="006C2A07" w:rsidP="008A6CE7">
      <w:pPr>
        <w:jc w:val="center"/>
        <w:rPr>
          <w:b/>
          <w:sz w:val="28"/>
          <w:szCs w:val="28"/>
        </w:rPr>
      </w:pPr>
    </w:p>
    <w:p w14:paraId="4A56496B" w14:textId="77777777" w:rsidR="006C2A07" w:rsidRDefault="006C2A07" w:rsidP="008A6CE7">
      <w:pPr>
        <w:jc w:val="center"/>
        <w:rPr>
          <w:b/>
          <w:sz w:val="28"/>
          <w:szCs w:val="28"/>
        </w:rPr>
      </w:pPr>
    </w:p>
    <w:p w14:paraId="63614203" w14:textId="77777777" w:rsidR="006C2A07" w:rsidRDefault="006C2A07" w:rsidP="008A6CE7">
      <w:pPr>
        <w:jc w:val="center"/>
        <w:rPr>
          <w:b/>
          <w:sz w:val="28"/>
          <w:szCs w:val="28"/>
        </w:rPr>
      </w:pPr>
    </w:p>
    <w:p w14:paraId="6E8240C9" w14:textId="77777777" w:rsidR="006C2A07" w:rsidRDefault="006C2A07" w:rsidP="008A6CE7">
      <w:pPr>
        <w:jc w:val="center"/>
        <w:rPr>
          <w:b/>
          <w:sz w:val="28"/>
          <w:szCs w:val="28"/>
        </w:rPr>
      </w:pPr>
    </w:p>
    <w:p w14:paraId="52BFB2AC" w14:textId="1421C4A9" w:rsidR="006C2A07" w:rsidRPr="006C2A07" w:rsidRDefault="006C2A07" w:rsidP="008A6CE7">
      <w:pPr>
        <w:jc w:val="center"/>
        <w:rPr>
          <w:b/>
          <w:sz w:val="20"/>
        </w:rPr>
        <w:sectPr w:rsidR="006C2A07" w:rsidRPr="006C2A07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>
        <w:rPr>
          <w:b/>
          <w:sz w:val="28"/>
          <w:szCs w:val="28"/>
        </w:rPr>
        <w:t>г.Донецк, 2023</w:t>
      </w:r>
    </w:p>
    <w:p w14:paraId="6A520E06" w14:textId="77777777" w:rsidR="00391C6A" w:rsidRDefault="00391C6A">
      <w:pPr>
        <w:pStyle w:val="a3"/>
        <w:spacing w:before="5"/>
        <w:ind w:left="0"/>
        <w:jc w:val="left"/>
      </w:pPr>
    </w:p>
    <w:p w14:paraId="68F0E766" w14:textId="77777777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14:paraId="7CEA317B" w14:textId="64B3E9BE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192A12">
        <w:rPr>
          <w:sz w:val="24"/>
          <w:szCs w:val="24"/>
        </w:rPr>
        <w:t>МУНИЦИПАЛЬНОГО БЮДЖЕТНОГО ДОШКОЛЬНОГО ОБРАЗОВАТЕЛЬНОГО УЧРЕЖДЕНИЯ «ЯСЛИ-САД № 161 ГОРОДА ДОНЕЦКА»</w:t>
      </w:r>
      <w:r w:rsidRPr="0038627A">
        <w:rPr>
          <w:sz w:val="24"/>
          <w:szCs w:val="24"/>
        </w:rPr>
        <w:t xml:space="preserve"> (далее – 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14:paraId="3F793E6F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14:paraId="295D00D1" w14:textId="77777777"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14:paraId="6FF51941" w14:textId="77777777"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14:paraId="28D6CFD2" w14:textId="77777777"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ОУ;</w:t>
      </w:r>
    </w:p>
    <w:p w14:paraId="53EF72D8" w14:textId="77777777"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14:paraId="2415B438" w14:textId="77777777"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14:paraId="6FAF8376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14:paraId="3B532BC5" w14:textId="77777777"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00C2FF9C" w14:textId="77777777"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14:paraId="53D4AB62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14:paraId="20BFB2C9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14:paraId="753A8256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14:paraId="60A71BB8" w14:textId="77777777"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14:paraId="05DF5310" w14:textId="77777777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14:paraId="638251E5" w14:textId="77777777"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14:paraId="198CAA2A" w14:textId="77777777"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14:paraId="4468DD48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14:paraId="05FDECB3" w14:textId="77777777"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14:paraId="796E44D3" w14:textId="77777777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lastRenderedPageBreak/>
        <w:t>Периодичность проведения педагогической диагностики:</w:t>
      </w:r>
    </w:p>
    <w:p w14:paraId="16533C87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14:paraId="1245D3D9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14:paraId="1BDCE647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14:paraId="047AFF59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14:paraId="7DA2ACBB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14:paraId="64C97300" w14:textId="77777777"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14:paraId="1F4DA496" w14:textId="77777777"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14:paraId="00AFE351" w14:textId="77777777"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14:paraId="76B03F36" w14:textId="77777777"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14:paraId="627601F0" w14:textId="77777777"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14:paraId="64353B36" w14:textId="77777777"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14:paraId="692D7D74" w14:textId="77777777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14:paraId="1132A821" w14:textId="77777777"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14:paraId="5F68BD6C" w14:textId="6876577D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ОУ с </w:t>
      </w:r>
      <w:r w:rsidR="006C2A07">
        <w:rPr>
          <w:sz w:val="24"/>
          <w:szCs w:val="24"/>
        </w:rPr>
        <w:t>7</w:t>
      </w:r>
      <w:r w:rsidRPr="0038627A">
        <w:rPr>
          <w:sz w:val="24"/>
          <w:szCs w:val="24"/>
        </w:rPr>
        <w:t xml:space="preserve">.00 до </w:t>
      </w:r>
      <w:r w:rsidR="006C2A07">
        <w:rPr>
          <w:sz w:val="24"/>
          <w:szCs w:val="24"/>
        </w:rPr>
        <w:t>19</w:t>
      </w:r>
      <w:r w:rsidRPr="0038627A">
        <w:rPr>
          <w:sz w:val="24"/>
          <w:szCs w:val="24"/>
        </w:rPr>
        <w:t>.00 в группах общеразвивающей</w:t>
      </w:r>
      <w:r w:rsidR="00B01E0F" w:rsidRPr="0038627A">
        <w:rPr>
          <w:sz w:val="24"/>
          <w:szCs w:val="24"/>
        </w:rPr>
        <w:t>, комбинированной</w:t>
      </w:r>
      <w:r w:rsidRPr="0038627A">
        <w:rPr>
          <w:sz w:val="24"/>
          <w:szCs w:val="24"/>
        </w:rPr>
        <w:t xml:space="preserve"> и компенсирующей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14:paraId="5037C45B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14:paraId="0674B506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14:paraId="4651521D" w14:textId="63AE7112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bookmarkStart w:id="1" w:name="_GoBack"/>
      <w:bookmarkEnd w:id="1"/>
      <w:r w:rsidR="00B01E0F" w:rsidRPr="0038627A">
        <w:rPr>
          <w:sz w:val="24"/>
          <w:szCs w:val="24"/>
        </w:rPr>
        <w:t xml:space="preserve">01.10.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2" w:name="page9"/>
      <w:bookmarkEnd w:id="2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установленной форме заместителю заведующего по </w:t>
      </w:r>
      <w:r w:rsidR="004E1CA4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(старше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).</w:t>
      </w:r>
    </w:p>
    <w:p w14:paraId="38C7FF72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Заместитель заведующего по </w:t>
      </w:r>
      <w:r w:rsidR="00B01E0F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год.</w:t>
      </w:r>
    </w:p>
    <w:p w14:paraId="6B9F9B3E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14:paraId="651389C4" w14:textId="77777777"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14:paraId="399901F0" w14:textId="77777777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3" w:name="page7"/>
      <w:bookmarkEnd w:id="3"/>
      <w:r w:rsidRPr="0038627A">
        <w:lastRenderedPageBreak/>
        <w:t>Документация</w:t>
      </w:r>
    </w:p>
    <w:p w14:paraId="3DEC36F2" w14:textId="77777777"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14:paraId="2A04A4D4" w14:textId="6A192884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>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14:paraId="0F34145D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14:paraId="5BFDE1DD" w14:textId="77777777"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14:paraId="35CED053" w14:textId="77777777"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14:paraId="5A1ACF5A" w14:textId="77777777"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14:paraId="5191894F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14:paraId="574D7ED4" w14:textId="77777777"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14:paraId="530770C4" w14:textId="77777777"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5F7E02AB" w14:textId="77777777"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00393071" w14:textId="77777777"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D041C1E" w14:textId="77777777"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14:paraId="11B7862A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8A2C443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750115D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5B6DA27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2DBDAF2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76B220D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0405FFAE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752E571A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0DD076B0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165E354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0CCED97F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767A97A7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5818DC8D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CD1E2DE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AF929BA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33C29E8F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C49B38F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27A4619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67DFFC0E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6D59029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1A083E07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94050CF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368ECDE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2B53C80F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482E9EE5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3F92A0EA" w14:textId="77777777"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14:paraId="758484D2" w14:textId="1E61070C"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38627A">
      <w:headerReference w:type="default" r:id="rId7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9869E" w14:textId="77777777" w:rsidR="009131AE" w:rsidRDefault="009131AE">
      <w:r>
        <w:separator/>
      </w:r>
    </w:p>
  </w:endnote>
  <w:endnote w:type="continuationSeparator" w:id="0">
    <w:p w14:paraId="5B0E4024" w14:textId="77777777" w:rsidR="009131AE" w:rsidRDefault="0091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7BCF1" w14:textId="77777777" w:rsidR="009131AE" w:rsidRDefault="009131AE">
      <w:r>
        <w:separator/>
      </w:r>
    </w:p>
  </w:footnote>
  <w:footnote w:type="continuationSeparator" w:id="0">
    <w:p w14:paraId="12E81024" w14:textId="77777777" w:rsidR="009131AE" w:rsidRDefault="0091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AB1D9" w14:textId="77777777" w:rsidR="00391C6A" w:rsidRDefault="00912B87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5258E2" wp14:editId="4B28AF57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DB8341" w14:textId="64F042F2" w:rsidR="00391C6A" w:rsidRDefault="0017295F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2E0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258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    <v:textbox inset="0,0,0,0">
                <w:txbxContent>
                  <w:p w14:paraId="72DB8341" w14:textId="64F042F2" w:rsidR="00391C6A" w:rsidRDefault="0017295F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72E0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 w15:restartNumberingAfterBreak="0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 w15:restartNumberingAfterBreak="0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 w15:restartNumberingAfterBreak="0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 w15:restartNumberingAfterBreak="0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17295F"/>
    <w:rsid w:val="00192A12"/>
    <w:rsid w:val="0038627A"/>
    <w:rsid w:val="00391C6A"/>
    <w:rsid w:val="00463061"/>
    <w:rsid w:val="00475BC2"/>
    <w:rsid w:val="004B09CE"/>
    <w:rsid w:val="004E1CA4"/>
    <w:rsid w:val="00572E0F"/>
    <w:rsid w:val="005E3533"/>
    <w:rsid w:val="006C2A07"/>
    <w:rsid w:val="007B73AE"/>
    <w:rsid w:val="00880619"/>
    <w:rsid w:val="008A6CE7"/>
    <w:rsid w:val="00912B87"/>
    <w:rsid w:val="009131AE"/>
    <w:rsid w:val="00A45978"/>
    <w:rsid w:val="00B01E0F"/>
    <w:rsid w:val="00C52BE7"/>
    <w:rsid w:val="00CF128C"/>
    <w:rsid w:val="00EB567A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E25C2"/>
  <w15:docId w15:val="{ACB11CC3-9181-41AB-BF0C-0E161C6F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- №161</cp:lastModifiedBy>
  <cp:revision>10</cp:revision>
  <cp:lastPrinted>2023-11-14T09:27:00Z</cp:lastPrinted>
  <dcterms:created xsi:type="dcterms:W3CDTF">2020-01-28T20:44:00Z</dcterms:created>
  <dcterms:modified xsi:type="dcterms:W3CDTF">2023-11-14T09:27:00Z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