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AE3" w:rsidRPr="00C17C55" w:rsidRDefault="00580AE3" w:rsidP="00580AE3">
      <w:pPr>
        <w:spacing w:after="160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Введение. </w:t>
      </w:r>
    </w:p>
    <w:p w:rsidR="002146C0" w:rsidRPr="00C17C55" w:rsidRDefault="0038057D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proofErr w:type="spellStart"/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Самообследование</w:t>
      </w:r>
      <w:proofErr w:type="spellEnd"/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B14EE4">
        <w:rPr>
          <w:rFonts w:ascii="Times New Roman" w:eastAsia="Calibri" w:hAnsi="Times New Roman" w:cs="Times New Roman"/>
          <w:bCs/>
          <w:kern w:val="2"/>
          <w:sz w:val="24"/>
          <w:szCs w:val="24"/>
        </w:rPr>
        <w:t>ГОСУДАРСТВЕННОГО</w:t>
      </w:r>
      <w:r w:rsidR="00580AE3" w:rsidRPr="00C17C55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БЮДЖЕТНОГО ДОШКОЛЬНОГО ОБРАЗОВАТЕЛЬНОГО УЧРЕЖДЕНИЯ «</w:t>
      </w:r>
      <w:r w:rsidR="00B14EE4">
        <w:rPr>
          <w:rFonts w:ascii="Times New Roman" w:eastAsia="Calibri" w:hAnsi="Times New Roman" w:cs="Times New Roman"/>
          <w:bCs/>
          <w:kern w:val="2"/>
          <w:sz w:val="24"/>
          <w:szCs w:val="24"/>
        </w:rPr>
        <w:t>ДЕТСКИЙ САД</w:t>
      </w:r>
      <w:r w:rsidR="00580AE3" w:rsidRPr="00C17C55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</w:t>
      </w:r>
      <w:r w:rsidR="002E1C04" w:rsidRPr="00C17C55">
        <w:rPr>
          <w:rFonts w:ascii="Times New Roman" w:eastAsia="Calibri" w:hAnsi="Times New Roman" w:cs="Times New Roman"/>
          <w:bCs/>
          <w:kern w:val="2"/>
          <w:sz w:val="24"/>
          <w:szCs w:val="24"/>
        </w:rPr>
        <w:t>№ 161</w:t>
      </w:r>
      <w:r w:rsidR="00B14EE4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ОБЩЕРАЗВИВАЮЩЕГО ВИДА ГОРОДСКОГО ОКРУГА </w:t>
      </w:r>
      <w:r w:rsidR="00580AE3" w:rsidRPr="00C17C55">
        <w:rPr>
          <w:rFonts w:ascii="Times New Roman" w:eastAsia="Calibri" w:hAnsi="Times New Roman" w:cs="Times New Roman"/>
          <w:bCs/>
          <w:kern w:val="2"/>
          <w:sz w:val="24"/>
          <w:szCs w:val="24"/>
        </w:rPr>
        <w:t>ДОНЕЦКА»</w:t>
      </w:r>
      <w:r w:rsidR="00B14EE4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ДОНЕЦКОЙ НАРОДНОЙ РЕСПУБЛИКИ</w:t>
      </w:r>
      <w:r w:rsidR="00580AE3" w:rsidRPr="00C17C55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- </w:t>
      </w:r>
      <w:r w:rsidR="002146C0" w:rsidRPr="00C17C55">
        <w:rPr>
          <w:rFonts w:ascii="Times New Roman" w:hAnsi="Times New Roman" w:cs="Times New Roman"/>
          <w:sz w:val="24"/>
          <w:szCs w:val="24"/>
        </w:rPr>
        <w:t xml:space="preserve">проведено в соответствии с: - Приказом </w:t>
      </w:r>
      <w:proofErr w:type="spellStart"/>
      <w:r w:rsidR="002146C0" w:rsidRPr="00C17C5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2146C0" w:rsidRPr="00C17C55">
        <w:rPr>
          <w:rFonts w:ascii="Times New Roman" w:hAnsi="Times New Roman" w:cs="Times New Roman"/>
          <w:sz w:val="24"/>
          <w:szCs w:val="24"/>
        </w:rPr>
        <w:t xml:space="preserve"> РФ № 462 от 14.06.2013 г. «Об утверждении порядка проведения </w:t>
      </w:r>
      <w:proofErr w:type="spellStart"/>
      <w:r w:rsidR="002146C0" w:rsidRPr="00C17C5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2146C0" w:rsidRPr="00C17C55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организацией».</w:t>
      </w:r>
    </w:p>
    <w:p w:rsidR="00580AE3" w:rsidRPr="00C17C55" w:rsidRDefault="0038057D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spellStart"/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Самообследование</w:t>
      </w:r>
      <w:proofErr w:type="spellEnd"/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предназначен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о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для определения перспективных направлений развития образовательного учреждения на основе: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- анализа работы за предыдущий период;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- построения целостной концептуальной модели будущего дошкольного учреждения, ориентированного на обеспечение равных возможностей для полноценного развития каждого ребенка в период дошкольного детства, создание условий для развития детей с высокими образовательными потребностями и детей с ограниченными возможностями здоровья. </w:t>
      </w:r>
    </w:p>
    <w:p w:rsidR="00580AE3" w:rsidRPr="00C17C55" w:rsidRDefault="0038057D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В </w:t>
      </w:r>
      <w:proofErr w:type="spellStart"/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самообследовании</w:t>
      </w:r>
      <w:proofErr w:type="spellEnd"/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отражены тенденции изменений, охарактеризованы главные направления обновления содержания образования и воспитания, управление дошкольным учреждением на основе инновационных процессов. </w:t>
      </w:r>
    </w:p>
    <w:p w:rsidR="00580AE3" w:rsidRPr="00C17C55" w:rsidRDefault="0038057D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spellStart"/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Самообследование</w:t>
      </w:r>
      <w:proofErr w:type="spellEnd"/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направлен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о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на сохранение позитивных достижений МБДОУ, в том числе через внедрение вариативных форм работы, что позволит обеспечить поступательное интенсивное развитие дошкольного образовательного учреждения по всем направлениям за счет новых перспективных разработок, динамики инновационного развития, актуа</w:t>
      </w:r>
      <w:r w:rsidR="00B14EE4">
        <w:rPr>
          <w:rFonts w:ascii="Times New Roman" w:eastAsia="Calibri" w:hAnsi="Times New Roman" w:cs="Times New Roman"/>
          <w:kern w:val="2"/>
          <w:sz w:val="24"/>
          <w:szCs w:val="24"/>
        </w:rPr>
        <w:t>лизации внутреннего потенциала Г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b/>
          <w:kern w:val="2"/>
          <w:sz w:val="24"/>
          <w:szCs w:val="24"/>
        </w:rPr>
        <w:t>1.</w:t>
      </w:r>
      <w:r w:rsidRPr="00C17C55">
        <w:rPr>
          <w:rFonts w:ascii="Times New Roman" w:eastAsia="Calibri" w:hAnsi="Times New Roman" w:cs="Times New Roman"/>
          <w:b/>
          <w:kern w:val="2"/>
          <w:sz w:val="24"/>
          <w:szCs w:val="24"/>
        </w:rPr>
        <w:tab/>
        <w:t>Аналитически</w:t>
      </w:r>
      <w:r w:rsidR="00B14EE4">
        <w:rPr>
          <w:rFonts w:ascii="Times New Roman" w:eastAsia="Calibri" w:hAnsi="Times New Roman" w:cs="Times New Roman"/>
          <w:b/>
          <w:kern w:val="2"/>
          <w:sz w:val="24"/>
          <w:szCs w:val="24"/>
        </w:rPr>
        <w:t>й и прогностический самоанализ Г</w:t>
      </w:r>
      <w:r w:rsidRPr="00C17C55">
        <w:rPr>
          <w:rFonts w:ascii="Times New Roman" w:eastAsia="Calibri" w:hAnsi="Times New Roman" w:cs="Times New Roman"/>
          <w:b/>
          <w:kern w:val="2"/>
          <w:sz w:val="24"/>
          <w:szCs w:val="24"/>
        </w:rPr>
        <w:t>БДОУ.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1.1.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ab/>
        <w:t>Информационная справка об образовательной организации.</w:t>
      </w:r>
    </w:p>
    <w:p w:rsidR="00580AE3" w:rsidRPr="00C17C55" w:rsidRDefault="00580AE3" w:rsidP="00B14EE4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Полное название: </w:t>
      </w:r>
      <w:r w:rsidR="00B14EE4">
        <w:rPr>
          <w:rFonts w:ascii="Times New Roman" w:eastAsia="Calibri" w:hAnsi="Times New Roman" w:cs="Times New Roman"/>
          <w:bCs/>
          <w:kern w:val="2"/>
          <w:sz w:val="24"/>
          <w:szCs w:val="24"/>
        </w:rPr>
        <w:t>ГОСУДАРСТВЕННОГО</w:t>
      </w:r>
      <w:r w:rsidR="00B14EE4" w:rsidRPr="00C17C55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БЮДЖЕТНОГО ДОШКОЛЬНОГО ОБРАЗОВАТЕЛЬНОГО УЧРЕЖДЕНИЯ «</w:t>
      </w:r>
      <w:r w:rsidR="00B14EE4">
        <w:rPr>
          <w:rFonts w:ascii="Times New Roman" w:eastAsia="Calibri" w:hAnsi="Times New Roman" w:cs="Times New Roman"/>
          <w:bCs/>
          <w:kern w:val="2"/>
          <w:sz w:val="24"/>
          <w:szCs w:val="24"/>
        </w:rPr>
        <w:t>ДЕТСКИЙ САД</w:t>
      </w:r>
      <w:r w:rsidR="00B14EE4" w:rsidRPr="00C17C55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№ 161</w:t>
      </w:r>
      <w:r w:rsidR="00B14EE4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ОБЩЕРАЗВИВАЮЩЕГО ВИДА ГОРОДСКОГО ОКРУГА </w:t>
      </w:r>
      <w:r w:rsidR="00B14EE4" w:rsidRPr="00C17C55">
        <w:rPr>
          <w:rFonts w:ascii="Times New Roman" w:eastAsia="Calibri" w:hAnsi="Times New Roman" w:cs="Times New Roman"/>
          <w:bCs/>
          <w:kern w:val="2"/>
          <w:sz w:val="24"/>
          <w:szCs w:val="24"/>
        </w:rPr>
        <w:t>ДОНЕЦКА»</w:t>
      </w:r>
      <w:r w:rsidR="00B14EE4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ДОНЕЦКОЙ НАРОДНОЙ РЕСПУБЛИКИ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Сокращенное</w:t>
      </w:r>
      <w:r w:rsidR="00B14EE4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название: ГБДОУ «ДЕТСКИЙ САД</w:t>
      </w:r>
      <w:r w:rsidR="002E1C04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№ 161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Г.</w:t>
      </w:r>
      <w:r w:rsidR="00B14EE4">
        <w:rPr>
          <w:rFonts w:ascii="Times New Roman" w:eastAsia="Calibri" w:hAnsi="Times New Roman" w:cs="Times New Roman"/>
          <w:kern w:val="2"/>
          <w:sz w:val="24"/>
          <w:szCs w:val="24"/>
        </w:rPr>
        <w:t>О.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ДОНЕЦКА»</w:t>
      </w:r>
      <w:r w:rsidR="00B14EE4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ДНР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.</w:t>
      </w:r>
    </w:p>
    <w:p w:rsidR="00580AE3" w:rsidRPr="00C17C55" w:rsidRDefault="00580AE3" w:rsidP="00B14EE4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Юридический и фактический а</w:t>
      </w:r>
      <w:r w:rsidR="002E1C04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дрес: ДНР, 283003, </w:t>
      </w:r>
      <w:r w:rsidR="00B14EE4">
        <w:rPr>
          <w:rFonts w:ascii="Times New Roman" w:eastAsia="Calibri" w:hAnsi="Times New Roman" w:cs="Times New Roman"/>
          <w:kern w:val="2"/>
          <w:sz w:val="24"/>
          <w:szCs w:val="24"/>
        </w:rPr>
        <w:t xml:space="preserve">ДОНЕЦКАЯ НАРОДНАЯ РЕСПУБЛИКА </w:t>
      </w:r>
      <w:r w:rsidR="002E1C04" w:rsidRPr="00C17C55">
        <w:rPr>
          <w:rFonts w:ascii="Times New Roman" w:eastAsia="Calibri" w:hAnsi="Times New Roman" w:cs="Times New Roman"/>
          <w:kern w:val="2"/>
          <w:sz w:val="24"/>
          <w:szCs w:val="24"/>
        </w:rPr>
        <w:t>Г.О. ДОНЕЦК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, </w:t>
      </w:r>
      <w:r w:rsidR="002E1C04" w:rsidRPr="00C17C55">
        <w:rPr>
          <w:rFonts w:ascii="Times New Roman" w:eastAsia="Calibri" w:hAnsi="Times New Roman" w:cs="Times New Roman"/>
          <w:kern w:val="2"/>
          <w:sz w:val="24"/>
          <w:szCs w:val="24"/>
        </w:rPr>
        <w:t>Г.ДОНЕЦК, УЛ. МАРИИ УЛЬЯНОВОЙ, Д. 62Б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Контакты: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Телефон: +7 (856) </w:t>
      </w:r>
      <w:r w:rsidR="002E1C04" w:rsidRPr="00C17C55">
        <w:rPr>
          <w:rFonts w:ascii="Times New Roman" w:eastAsia="Calibri" w:hAnsi="Times New Roman" w:cs="Times New Roman"/>
          <w:kern w:val="2"/>
          <w:sz w:val="24"/>
          <w:szCs w:val="24"/>
        </w:rPr>
        <w:t>314-90-69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</w:t>
      </w:r>
    </w:p>
    <w:p w:rsidR="00580AE3" w:rsidRPr="00AE514C" w:rsidRDefault="002E1C04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14EE4">
        <w:rPr>
          <w:rFonts w:ascii="Times New Roman" w:eastAsia="Calibri" w:hAnsi="Times New Roman" w:cs="Times New Roman"/>
          <w:kern w:val="2"/>
          <w:sz w:val="24"/>
          <w:szCs w:val="24"/>
          <w:lang w:val="en-US"/>
        </w:rPr>
        <w:t>E</w:t>
      </w:r>
      <w:r w:rsidRPr="00AE514C">
        <w:rPr>
          <w:rFonts w:ascii="Times New Roman" w:eastAsia="Calibri" w:hAnsi="Times New Roman" w:cs="Times New Roman"/>
          <w:kern w:val="2"/>
          <w:sz w:val="24"/>
          <w:szCs w:val="24"/>
        </w:rPr>
        <w:t>-</w:t>
      </w:r>
      <w:r w:rsidRPr="00B14EE4">
        <w:rPr>
          <w:rFonts w:ascii="Times New Roman" w:eastAsia="Calibri" w:hAnsi="Times New Roman" w:cs="Times New Roman"/>
          <w:kern w:val="2"/>
          <w:sz w:val="24"/>
          <w:szCs w:val="24"/>
          <w:lang w:val="en-US"/>
        </w:rPr>
        <w:t>mail</w:t>
      </w:r>
      <w:r w:rsidRPr="00AE514C">
        <w:rPr>
          <w:rFonts w:ascii="Times New Roman" w:eastAsia="Calibri" w:hAnsi="Times New Roman" w:cs="Times New Roman"/>
          <w:kern w:val="2"/>
          <w:sz w:val="24"/>
          <w:szCs w:val="24"/>
        </w:rPr>
        <w:t xml:space="preserve">: </w:t>
      </w:r>
      <w:hyperlink r:id="rId5" w:history="1">
        <w:r w:rsidR="00B14EE4" w:rsidRPr="00B14EE4">
          <w:rPr>
            <w:rStyle w:val="a5"/>
            <w:rFonts w:ascii="Times New Roman" w:hAnsi="Times New Roman" w:cs="Times New Roman"/>
            <w:color w:val="0070F0"/>
            <w:sz w:val="24"/>
            <w:szCs w:val="32"/>
            <w:shd w:val="clear" w:color="auto" w:fill="FFFFFF"/>
            <w:lang w:val="en-US"/>
          </w:rPr>
          <w:t>detsad</w:t>
        </w:r>
        <w:r w:rsidR="00B14EE4" w:rsidRPr="00AE514C">
          <w:rPr>
            <w:rStyle w:val="a5"/>
            <w:rFonts w:ascii="Times New Roman" w:hAnsi="Times New Roman" w:cs="Times New Roman"/>
            <w:color w:val="0070F0"/>
            <w:sz w:val="24"/>
            <w:szCs w:val="32"/>
            <w:shd w:val="clear" w:color="auto" w:fill="FFFFFF"/>
          </w:rPr>
          <w:t>_161@</w:t>
        </w:r>
        <w:r w:rsidR="00B14EE4" w:rsidRPr="00B14EE4">
          <w:rPr>
            <w:rStyle w:val="a5"/>
            <w:rFonts w:ascii="Times New Roman" w:hAnsi="Times New Roman" w:cs="Times New Roman"/>
            <w:color w:val="0070F0"/>
            <w:sz w:val="24"/>
            <w:szCs w:val="32"/>
            <w:shd w:val="clear" w:color="auto" w:fill="FFFFFF"/>
            <w:lang w:val="en-US"/>
          </w:rPr>
          <w:t>mail</w:t>
        </w:r>
        <w:r w:rsidR="00B14EE4" w:rsidRPr="00AE514C">
          <w:rPr>
            <w:rStyle w:val="a5"/>
            <w:rFonts w:ascii="Times New Roman" w:hAnsi="Times New Roman" w:cs="Times New Roman"/>
            <w:color w:val="0070F0"/>
            <w:sz w:val="24"/>
            <w:szCs w:val="32"/>
            <w:shd w:val="clear" w:color="auto" w:fill="FFFFFF"/>
          </w:rPr>
          <w:t>.</w:t>
        </w:r>
        <w:proofErr w:type="spellStart"/>
        <w:r w:rsidR="00B14EE4" w:rsidRPr="00B14EE4">
          <w:rPr>
            <w:rStyle w:val="a5"/>
            <w:rFonts w:ascii="Times New Roman" w:hAnsi="Times New Roman" w:cs="Times New Roman"/>
            <w:color w:val="0070F0"/>
            <w:sz w:val="24"/>
            <w:szCs w:val="32"/>
            <w:shd w:val="clear" w:color="auto" w:fill="FFFFFF"/>
            <w:lang w:val="en-US"/>
          </w:rPr>
          <w:t>ru</w:t>
        </w:r>
        <w:proofErr w:type="spellEnd"/>
      </w:hyperlink>
    </w:p>
    <w:p w:rsidR="00B14EE4" w:rsidRPr="00AE514C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Адрес</w:t>
      </w:r>
      <w:r w:rsidRPr="00AE514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сайта</w:t>
      </w:r>
      <w:r w:rsidRPr="00AE514C">
        <w:rPr>
          <w:rFonts w:ascii="Times New Roman" w:eastAsia="Calibri" w:hAnsi="Times New Roman" w:cs="Times New Roman"/>
          <w:kern w:val="2"/>
          <w:sz w:val="24"/>
          <w:szCs w:val="24"/>
        </w:rPr>
        <w:t xml:space="preserve">: </w:t>
      </w:r>
      <w:hyperlink r:id="rId6" w:history="1">
        <w:r w:rsidR="00B14EE4" w:rsidRPr="00BA2B3B">
          <w:rPr>
            <w:rStyle w:val="a5"/>
            <w:rFonts w:ascii="Times New Roman" w:eastAsia="Calibri" w:hAnsi="Times New Roman" w:cs="Times New Roman"/>
            <w:b/>
            <w:kern w:val="2"/>
            <w:sz w:val="24"/>
            <w:szCs w:val="24"/>
            <w:lang w:val="en-US"/>
          </w:rPr>
          <w:t>https</w:t>
        </w:r>
        <w:r w:rsidR="00B14EE4" w:rsidRPr="00AE514C">
          <w:rPr>
            <w:rStyle w:val="a5"/>
            <w:rFonts w:ascii="Times New Roman" w:eastAsia="Calibri" w:hAnsi="Times New Roman" w:cs="Times New Roman"/>
            <w:b/>
            <w:kern w:val="2"/>
            <w:sz w:val="24"/>
            <w:szCs w:val="24"/>
          </w:rPr>
          <w:t>://</w:t>
        </w:r>
        <w:r w:rsidR="00B14EE4" w:rsidRPr="00BA2B3B">
          <w:rPr>
            <w:rStyle w:val="a5"/>
            <w:rFonts w:ascii="Times New Roman" w:eastAsia="Calibri" w:hAnsi="Times New Roman" w:cs="Times New Roman"/>
            <w:b/>
            <w:kern w:val="2"/>
            <w:sz w:val="24"/>
            <w:szCs w:val="24"/>
            <w:lang w:val="en-US"/>
          </w:rPr>
          <w:t>ds</w:t>
        </w:r>
        <w:r w:rsidR="00B14EE4" w:rsidRPr="00AE514C">
          <w:rPr>
            <w:rStyle w:val="a5"/>
            <w:rFonts w:ascii="Times New Roman" w:eastAsia="Calibri" w:hAnsi="Times New Roman" w:cs="Times New Roman"/>
            <w:b/>
            <w:kern w:val="2"/>
            <w:sz w:val="24"/>
            <w:szCs w:val="24"/>
          </w:rPr>
          <w:t>161-</w:t>
        </w:r>
        <w:proofErr w:type="spellStart"/>
        <w:r w:rsidR="00B14EE4" w:rsidRPr="00BA2B3B">
          <w:rPr>
            <w:rStyle w:val="a5"/>
            <w:rFonts w:ascii="Times New Roman" w:eastAsia="Calibri" w:hAnsi="Times New Roman" w:cs="Times New Roman"/>
            <w:b/>
            <w:kern w:val="2"/>
            <w:sz w:val="24"/>
            <w:szCs w:val="24"/>
            <w:lang w:val="en-US"/>
          </w:rPr>
          <w:t>doneck</w:t>
        </w:r>
        <w:proofErr w:type="spellEnd"/>
        <w:r w:rsidR="00B14EE4" w:rsidRPr="00AE514C">
          <w:rPr>
            <w:rStyle w:val="a5"/>
            <w:rFonts w:ascii="Times New Roman" w:eastAsia="Calibri" w:hAnsi="Times New Roman" w:cs="Times New Roman"/>
            <w:b/>
            <w:kern w:val="2"/>
            <w:sz w:val="24"/>
            <w:szCs w:val="24"/>
          </w:rPr>
          <w:t>-</w:t>
        </w:r>
        <w:r w:rsidR="00B14EE4" w:rsidRPr="00BA2B3B">
          <w:rPr>
            <w:rStyle w:val="a5"/>
            <w:rFonts w:ascii="Times New Roman" w:eastAsia="Calibri" w:hAnsi="Times New Roman" w:cs="Times New Roman"/>
            <w:b/>
            <w:kern w:val="2"/>
            <w:sz w:val="24"/>
            <w:szCs w:val="24"/>
            <w:lang w:val="en-US"/>
          </w:rPr>
          <w:t>r</w:t>
        </w:r>
        <w:r w:rsidR="00B14EE4" w:rsidRPr="00AE514C">
          <w:rPr>
            <w:rStyle w:val="a5"/>
            <w:rFonts w:ascii="Times New Roman" w:eastAsia="Calibri" w:hAnsi="Times New Roman" w:cs="Times New Roman"/>
            <w:b/>
            <w:kern w:val="2"/>
            <w:sz w:val="24"/>
            <w:szCs w:val="24"/>
          </w:rPr>
          <w:t>897.</w:t>
        </w:r>
        <w:proofErr w:type="spellStart"/>
        <w:r w:rsidR="00B14EE4" w:rsidRPr="00BA2B3B">
          <w:rPr>
            <w:rStyle w:val="a5"/>
            <w:rFonts w:ascii="Times New Roman" w:eastAsia="Calibri" w:hAnsi="Times New Roman" w:cs="Times New Roman"/>
            <w:b/>
            <w:kern w:val="2"/>
            <w:sz w:val="24"/>
            <w:szCs w:val="24"/>
            <w:lang w:val="en-US"/>
          </w:rPr>
          <w:t>gosweb</w:t>
        </w:r>
        <w:proofErr w:type="spellEnd"/>
        <w:r w:rsidR="00B14EE4" w:rsidRPr="00AE514C">
          <w:rPr>
            <w:rStyle w:val="a5"/>
            <w:rFonts w:ascii="Times New Roman" w:eastAsia="Calibri" w:hAnsi="Times New Roman" w:cs="Times New Roman"/>
            <w:b/>
            <w:kern w:val="2"/>
            <w:sz w:val="24"/>
            <w:szCs w:val="24"/>
          </w:rPr>
          <w:t>.</w:t>
        </w:r>
        <w:proofErr w:type="spellStart"/>
        <w:r w:rsidR="00B14EE4" w:rsidRPr="00BA2B3B">
          <w:rPr>
            <w:rStyle w:val="a5"/>
            <w:rFonts w:ascii="Times New Roman" w:eastAsia="Calibri" w:hAnsi="Times New Roman" w:cs="Times New Roman"/>
            <w:b/>
            <w:kern w:val="2"/>
            <w:sz w:val="24"/>
            <w:szCs w:val="24"/>
            <w:lang w:val="en-US"/>
          </w:rPr>
          <w:t>gosuslugi</w:t>
        </w:r>
        <w:proofErr w:type="spellEnd"/>
        <w:r w:rsidR="00B14EE4" w:rsidRPr="00AE514C">
          <w:rPr>
            <w:rStyle w:val="a5"/>
            <w:rFonts w:ascii="Times New Roman" w:eastAsia="Calibri" w:hAnsi="Times New Roman" w:cs="Times New Roman"/>
            <w:b/>
            <w:kern w:val="2"/>
            <w:sz w:val="24"/>
            <w:szCs w:val="24"/>
          </w:rPr>
          <w:t>.</w:t>
        </w:r>
        <w:proofErr w:type="spellStart"/>
        <w:r w:rsidR="00B14EE4" w:rsidRPr="00BA2B3B">
          <w:rPr>
            <w:rStyle w:val="a5"/>
            <w:rFonts w:ascii="Times New Roman" w:eastAsia="Calibri" w:hAnsi="Times New Roman" w:cs="Times New Roman"/>
            <w:b/>
            <w:kern w:val="2"/>
            <w:sz w:val="24"/>
            <w:szCs w:val="24"/>
            <w:lang w:val="en-US"/>
          </w:rPr>
          <w:t>ru</w:t>
        </w:r>
        <w:proofErr w:type="spellEnd"/>
        <w:r w:rsidR="00B14EE4" w:rsidRPr="00AE514C">
          <w:rPr>
            <w:rStyle w:val="a5"/>
            <w:rFonts w:ascii="Times New Roman" w:eastAsia="Calibri" w:hAnsi="Times New Roman" w:cs="Times New Roman"/>
            <w:b/>
            <w:kern w:val="2"/>
            <w:sz w:val="24"/>
            <w:szCs w:val="24"/>
          </w:rPr>
          <w:t>/</w:t>
        </w:r>
      </w:hyperlink>
    </w:p>
    <w:p w:rsidR="00580AE3" w:rsidRPr="00AE514C" w:rsidRDefault="002E1C04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E514C">
        <w:rPr>
          <w:rFonts w:ascii="Times New Roman" w:eastAsia="Calibri" w:hAnsi="Times New Roman" w:cs="Times New Roman"/>
          <w:kern w:val="2"/>
          <w:sz w:val="24"/>
          <w:szCs w:val="24"/>
        </w:rPr>
        <w:t>Лицензия: № Л035-00115-93/00662812</w:t>
      </w:r>
    </w:p>
    <w:p w:rsidR="00580AE3" w:rsidRPr="00AE514C" w:rsidRDefault="00AE514C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E514C">
        <w:rPr>
          <w:rFonts w:ascii="Times New Roman" w:eastAsia="Calibri" w:hAnsi="Times New Roman" w:cs="Times New Roman"/>
          <w:kern w:val="2"/>
          <w:sz w:val="24"/>
          <w:szCs w:val="24"/>
        </w:rPr>
        <w:t>Устав: утвержден П</w:t>
      </w:r>
      <w:r w:rsidR="00580AE3" w:rsidRPr="00AE514C">
        <w:rPr>
          <w:rFonts w:ascii="Times New Roman" w:eastAsia="Calibri" w:hAnsi="Times New Roman" w:cs="Times New Roman"/>
          <w:kern w:val="2"/>
          <w:sz w:val="24"/>
          <w:szCs w:val="24"/>
        </w:rPr>
        <w:t>риказом</w:t>
      </w:r>
      <w:r w:rsidRPr="00AE514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Министерство образования и науки Донецкой Народной Республики 11 декабря 2025 года №1429.</w:t>
      </w:r>
      <w:r w:rsidR="00580AE3" w:rsidRPr="00AE514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</w:p>
    <w:p w:rsidR="00580AE3" w:rsidRPr="00C17C55" w:rsidRDefault="00981B06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Г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 является юридическим лицом, владеет обособленным имуществом, имеет свою печать, вывеску со своим наименованием. Осно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вным источником финансирования Г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 является целевое финансирование из городского бюджета.</w:t>
      </w:r>
    </w:p>
    <w:p w:rsidR="00580AE3" w:rsidRPr="00C17C55" w:rsidRDefault="00981B06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Г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 «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ДЕТСКИЙ САД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№</w:t>
      </w:r>
      <w:r w:rsidR="002E1C04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161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Г.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О.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ДОНЕЦКА»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ДНР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– дошкольное учреждение комбинированного типа, функционирует с 19</w:t>
      </w:r>
      <w:r w:rsidR="006D4C52" w:rsidRPr="00C17C55">
        <w:rPr>
          <w:rFonts w:ascii="Times New Roman" w:eastAsia="Calibri" w:hAnsi="Times New Roman" w:cs="Times New Roman"/>
          <w:kern w:val="2"/>
          <w:sz w:val="24"/>
          <w:szCs w:val="24"/>
        </w:rPr>
        <w:t>62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года, расположено в отдельно стоящем типовом двухэтажном здании, имеет все виды благоустройства.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 xml:space="preserve">  Территория огорожена забором. Каждая возрастная группа имеет участок для организации и проведения прогулок, сюжетно-ролевых игр. Участки оборудованы песочницами и спортивными атрибутами.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В соответствии с законодательством Российской Федерации и уставом МБДОУ органами у</w:t>
      </w:r>
      <w:r w:rsidR="00981B06">
        <w:rPr>
          <w:rFonts w:ascii="Times New Roman" w:eastAsia="Calibri" w:hAnsi="Times New Roman" w:cs="Times New Roman"/>
          <w:kern w:val="2"/>
          <w:sz w:val="24"/>
          <w:szCs w:val="24"/>
        </w:rPr>
        <w:t>правления являются: заведующий Г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БДОУ, общее собрание трудового коллектива, педагогический совет, Совет родителей.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C17C55" w:rsidRDefault="00981B06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Режим работы Г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БДОУ: пятидневный.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Дошкольное учреждение работает в режиме: </w:t>
      </w:r>
      <w:r w:rsidR="00AE514C" w:rsidRPr="00AE514C">
        <w:rPr>
          <w:rFonts w:ascii="Times New Roman" w:eastAsia="Calibri" w:hAnsi="Times New Roman" w:cs="Times New Roman"/>
          <w:kern w:val="2"/>
          <w:sz w:val="24"/>
          <w:szCs w:val="24"/>
        </w:rPr>
        <w:t>с 07.00 до 19</w:t>
      </w:r>
      <w:r w:rsidRPr="00AE514C">
        <w:rPr>
          <w:rFonts w:ascii="Times New Roman" w:eastAsia="Calibri" w:hAnsi="Times New Roman" w:cs="Times New Roman"/>
          <w:kern w:val="2"/>
          <w:sz w:val="24"/>
          <w:szCs w:val="24"/>
        </w:rPr>
        <w:t>.00.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Для реал</w:t>
      </w:r>
      <w:r w:rsidR="00981B06">
        <w:rPr>
          <w:rFonts w:ascii="Times New Roman" w:eastAsia="Calibri" w:hAnsi="Times New Roman" w:cs="Times New Roman"/>
          <w:kern w:val="2"/>
          <w:sz w:val="24"/>
          <w:szCs w:val="24"/>
        </w:rPr>
        <w:t>изации образовательных задач в Г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 функционируют: спортивный и музыкальный залы, спортивная площадка, в холлах расположены выставочные и информационные центры, патриотический уголок. Детский сад оснащен современными техническими средствами обучения.</w:t>
      </w:r>
    </w:p>
    <w:p w:rsidR="00580AE3" w:rsidRPr="00C17C55" w:rsidRDefault="00981B06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Плановый контингент Г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БДОУ </w:t>
      </w:r>
      <w:r w:rsidR="00580AE3" w:rsidRPr="00AE514C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</w:t>
      </w:r>
      <w:r w:rsidR="002E1C04" w:rsidRPr="00AE514C">
        <w:rPr>
          <w:rFonts w:ascii="Times New Roman" w:eastAsia="Calibri" w:hAnsi="Times New Roman" w:cs="Times New Roman"/>
          <w:kern w:val="2"/>
          <w:sz w:val="24"/>
          <w:szCs w:val="24"/>
        </w:rPr>
        <w:t>95</w:t>
      </w:r>
      <w:r w:rsidR="00580AE3" w:rsidRPr="00AE514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мест.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Укрепление физического и психического здоровья детей в дошкольном учреждении – первостепенная задача педагогического и медицинского персонала. Для</w:t>
      </w:r>
      <w:r w:rsidR="00981B0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решения поставленной задачи в Г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БДОУ реализуются: оздоровительные, профилактические и санитарно-просветительские мероприятия.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677F9B" w:rsidRDefault="00677F9B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>По списку на 01.09.2025</w:t>
      </w:r>
      <w:r w:rsidR="00580AE3" w:rsidRPr="00677F9B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года –</w:t>
      </w: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 xml:space="preserve"> 27</w:t>
      </w:r>
      <w:r w:rsidR="002E1C04" w:rsidRPr="00677F9B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детей, из</w:t>
      </w:r>
      <w:r w:rsidR="00580AE3" w:rsidRPr="00677F9B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них:</w:t>
      </w:r>
    </w:p>
    <w:p w:rsidR="00580AE3" w:rsidRPr="00677F9B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>•</w:t>
      </w: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ab/>
        <w:t xml:space="preserve">раннего возраста – </w:t>
      </w:r>
      <w:r w:rsidR="00677F9B" w:rsidRPr="00677F9B">
        <w:rPr>
          <w:rFonts w:ascii="Times New Roman" w:eastAsia="Calibri" w:hAnsi="Times New Roman" w:cs="Times New Roman"/>
          <w:kern w:val="2"/>
          <w:sz w:val="24"/>
          <w:szCs w:val="24"/>
        </w:rPr>
        <w:t>8</w:t>
      </w: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 xml:space="preserve">; </w:t>
      </w:r>
    </w:p>
    <w:p w:rsidR="00580AE3" w:rsidRPr="00677F9B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>•</w:t>
      </w: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ab/>
        <w:t xml:space="preserve">дошкольного возраста – </w:t>
      </w:r>
      <w:r w:rsidR="00677F9B" w:rsidRPr="00677F9B">
        <w:rPr>
          <w:rFonts w:ascii="Times New Roman" w:eastAsia="Calibri" w:hAnsi="Times New Roman" w:cs="Times New Roman"/>
          <w:kern w:val="2"/>
          <w:sz w:val="24"/>
          <w:szCs w:val="24"/>
        </w:rPr>
        <w:t>19</w:t>
      </w: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>.</w:t>
      </w:r>
    </w:p>
    <w:p w:rsidR="00580AE3" w:rsidRPr="00677F9B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 xml:space="preserve">Работают </w:t>
      </w:r>
      <w:r w:rsidR="00677F9B" w:rsidRPr="00677F9B">
        <w:rPr>
          <w:rFonts w:ascii="Times New Roman" w:eastAsia="Calibri" w:hAnsi="Times New Roman" w:cs="Times New Roman"/>
          <w:kern w:val="2"/>
          <w:sz w:val="24"/>
          <w:szCs w:val="24"/>
        </w:rPr>
        <w:t>2</w:t>
      </w: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групп</w:t>
      </w:r>
      <w:r w:rsidR="002E1C04" w:rsidRPr="00677F9B">
        <w:rPr>
          <w:rFonts w:ascii="Times New Roman" w:eastAsia="Calibri" w:hAnsi="Times New Roman" w:cs="Times New Roman"/>
          <w:kern w:val="2"/>
          <w:sz w:val="24"/>
          <w:szCs w:val="24"/>
        </w:rPr>
        <w:t>ы</w:t>
      </w: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>:</w:t>
      </w:r>
    </w:p>
    <w:p w:rsidR="00580AE3" w:rsidRPr="00677F9B" w:rsidRDefault="00580AE3" w:rsidP="002E1C04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>•</w:t>
      </w: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ab/>
        <w:t xml:space="preserve">1 </w:t>
      </w:r>
      <w:proofErr w:type="gramStart"/>
      <w:r w:rsidR="002E1C04" w:rsidRPr="00677F9B">
        <w:rPr>
          <w:rFonts w:ascii="Times New Roman" w:eastAsia="Calibri" w:hAnsi="Times New Roman" w:cs="Times New Roman"/>
          <w:kern w:val="2"/>
          <w:sz w:val="24"/>
          <w:szCs w:val="24"/>
        </w:rPr>
        <w:t>ясельная группа</w:t>
      </w:r>
      <w:proofErr w:type="gramEnd"/>
      <w:r w:rsidR="002E1C04" w:rsidRPr="00677F9B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совмещенная с 1 младшей группой</w:t>
      </w: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 xml:space="preserve">;  </w:t>
      </w:r>
    </w:p>
    <w:p w:rsidR="00580AE3" w:rsidRPr="00677F9B" w:rsidRDefault="00580AE3" w:rsidP="002E1C04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>•</w:t>
      </w: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ab/>
        <w:t xml:space="preserve">1 </w:t>
      </w:r>
      <w:r w:rsidR="00677F9B" w:rsidRPr="00677F9B">
        <w:rPr>
          <w:rFonts w:ascii="Times New Roman" w:eastAsia="Calibri" w:hAnsi="Times New Roman" w:cs="Times New Roman"/>
          <w:kern w:val="2"/>
          <w:sz w:val="24"/>
          <w:szCs w:val="24"/>
        </w:rPr>
        <w:t>разновозрастная группа (средний и старший возраст)</w:t>
      </w: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 xml:space="preserve">; </w:t>
      </w:r>
    </w:p>
    <w:p w:rsidR="002E1C04" w:rsidRPr="00C17C55" w:rsidRDefault="002E1C04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C17C55" w:rsidRDefault="00981B06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Предметом деятельности Г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БДОУ является предоставление общедоступного и бесплатного дошкольного образования, присмотр и уход за воспитанниками в возрасте от 1,5 лет до прекращения образовательных отношений. </w:t>
      </w:r>
    </w:p>
    <w:p w:rsidR="001B34F2" w:rsidRPr="00C17C55" w:rsidRDefault="001B34F2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C17C55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</w:rPr>
        <w:t>Материально-техническое обеспечение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, оснащение образовательного процесса, развивающая предметно-пространственная среда и </w:t>
      </w:r>
      <w:r w:rsidR="00981B06">
        <w:rPr>
          <w:rFonts w:ascii="Times New Roman" w:eastAsia="Calibri" w:hAnsi="Times New Roman" w:cs="Times New Roman"/>
          <w:kern w:val="2"/>
          <w:sz w:val="24"/>
          <w:szCs w:val="24"/>
        </w:rPr>
        <w:t>коррекционно-развивающая среда Г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 не в полном объёме соответствуют ФГОС ДО.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C17C55" w:rsidRDefault="00981B06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</w:rPr>
        <w:t>Система управления Г</w:t>
      </w:r>
      <w:r w:rsidR="00580AE3" w:rsidRPr="00C17C55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</w:rPr>
        <w:t xml:space="preserve">БДОУ № </w:t>
      </w:r>
      <w:r w:rsidR="002E1C04" w:rsidRPr="00C17C55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</w:rPr>
        <w:t>161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– осуществляется в соответствии с законодательством, на основе сочетания принципов единоначалия и коллегиальности. Единоличным исполнительным органом Учреждения является руководитель учреждения, который осуществляет текущее руководство деятельностью Учреждения. Руководитель назначается на должность и освобождается от должности начальником администрации отдела образования Калининского района города Донецка, в порядке, установленном нормативными правовыми актами администрации города Донецк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а. Непосредственное управление Г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БДОУ № </w:t>
      </w:r>
      <w:r w:rsidR="002E1C04" w:rsidRPr="00C17C55">
        <w:rPr>
          <w:rFonts w:ascii="Times New Roman" w:eastAsia="Calibri" w:hAnsi="Times New Roman" w:cs="Times New Roman"/>
          <w:kern w:val="2"/>
          <w:sz w:val="24"/>
          <w:szCs w:val="24"/>
        </w:rPr>
        <w:t>161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осуществляет 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заведующий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Казаковой Ирины Александровны</w:t>
      </w:r>
      <w:r w:rsidR="002E1C04" w:rsidRPr="00C17C55">
        <w:rPr>
          <w:rFonts w:ascii="Times New Roman" w:eastAsia="Calibri" w:hAnsi="Times New Roman" w:cs="Times New Roman"/>
          <w:kern w:val="2"/>
          <w:sz w:val="24"/>
          <w:szCs w:val="24"/>
        </w:rPr>
        <w:t>.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</w:rPr>
        <w:lastRenderedPageBreak/>
        <w:t>Социальная защита работников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осуществляется администрацией. Наиболее отличившиеся сотрудники получают благодарственные письма, грамоты за добросовестный и многолетний труд в образовании. С целью выполнения Инструкций по охране труда проводится контроль и систематические проверки. Регулярно проводятся инструктажи по охране жизни и здоровья, по техники безопасности труда, по правилам пожарной безопасности, внутреннего трудового распорядка, сани</w:t>
      </w:r>
      <w:r w:rsidR="00981B06">
        <w:rPr>
          <w:rFonts w:ascii="Times New Roman" w:eastAsia="Calibri" w:hAnsi="Times New Roman" w:cs="Times New Roman"/>
          <w:kern w:val="2"/>
          <w:sz w:val="24"/>
          <w:szCs w:val="24"/>
        </w:rPr>
        <w:t>тарным правилам. Администрация Г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 контролирует выполнение персоналом должностных инструкций.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u w:val="single"/>
        </w:rPr>
      </w:pPr>
    </w:p>
    <w:p w:rsidR="00580AE3" w:rsidRPr="00677F9B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</w:rPr>
      </w:pPr>
      <w:r w:rsidRPr="00677F9B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</w:rPr>
        <w:t>Социальный статус семей.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>Контингент родителей в основном однороден, характеризуется средним уровнем жизни и доходов, социального и образовательного статуса.</w:t>
      </w:r>
      <w:r w:rsidR="00981B06" w:rsidRPr="00677F9B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Большинство детей, посещающих Г</w:t>
      </w: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>БДОУ, воспитывается в полных семьях. Также имеются д</w:t>
      </w:r>
      <w:r w:rsidR="00677F9B" w:rsidRPr="00677F9B">
        <w:rPr>
          <w:rFonts w:ascii="Times New Roman" w:eastAsia="Calibri" w:hAnsi="Times New Roman" w:cs="Times New Roman"/>
          <w:kern w:val="2"/>
          <w:sz w:val="24"/>
          <w:szCs w:val="24"/>
        </w:rPr>
        <w:t>ети, воспитывающиеся в неполных</w:t>
      </w:r>
      <w:r w:rsidRPr="00677F9B">
        <w:rPr>
          <w:rFonts w:ascii="Times New Roman" w:eastAsia="Calibri" w:hAnsi="Times New Roman" w:cs="Times New Roman"/>
          <w:kern w:val="2"/>
          <w:sz w:val="24"/>
          <w:szCs w:val="24"/>
        </w:rPr>
        <w:t>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</w:rPr>
      </w:pPr>
    </w:p>
    <w:p w:rsidR="00580AE3" w:rsidRPr="00466128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</w:rPr>
      </w:pPr>
      <w:r w:rsidRPr="00466128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</w:rPr>
        <w:t>Характеристика окружающего социума.</w:t>
      </w:r>
    </w:p>
    <w:p w:rsidR="00580AE3" w:rsidRPr="00466128" w:rsidRDefault="00981B06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>Ближайшее окружение Г</w:t>
      </w:r>
      <w:r w:rsidR="00580AE3" w:rsidRPr="00466128">
        <w:rPr>
          <w:rFonts w:ascii="Times New Roman" w:eastAsia="Calibri" w:hAnsi="Times New Roman" w:cs="Times New Roman"/>
          <w:kern w:val="2"/>
          <w:sz w:val="24"/>
          <w:szCs w:val="24"/>
        </w:rPr>
        <w:t xml:space="preserve">БДОУ: </w:t>
      </w:r>
    </w:p>
    <w:p w:rsidR="00580AE3" w:rsidRPr="00466128" w:rsidRDefault="00981B06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>- Г</w:t>
      </w:r>
      <w:r w:rsidR="00580AE3" w:rsidRPr="00466128">
        <w:rPr>
          <w:rFonts w:ascii="Times New Roman" w:eastAsia="Calibri" w:hAnsi="Times New Roman" w:cs="Times New Roman"/>
          <w:kern w:val="2"/>
          <w:sz w:val="24"/>
          <w:szCs w:val="24"/>
        </w:rPr>
        <w:t>БОУ «</w:t>
      </w:r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>Специализированная ш</w:t>
      </w:r>
      <w:r w:rsidR="00580AE3" w:rsidRPr="00466128">
        <w:rPr>
          <w:rFonts w:ascii="Times New Roman" w:eastAsia="Calibri" w:hAnsi="Times New Roman" w:cs="Times New Roman"/>
          <w:kern w:val="2"/>
          <w:sz w:val="24"/>
          <w:szCs w:val="24"/>
        </w:rPr>
        <w:t>кола №</w:t>
      </w:r>
      <w:r w:rsidR="002E1C04" w:rsidRPr="00466128">
        <w:rPr>
          <w:rFonts w:ascii="Times New Roman" w:eastAsia="Calibri" w:hAnsi="Times New Roman" w:cs="Times New Roman"/>
          <w:kern w:val="2"/>
          <w:sz w:val="24"/>
          <w:szCs w:val="24"/>
        </w:rPr>
        <w:t xml:space="preserve"> 95</w:t>
      </w:r>
      <w:r w:rsidR="00580AE3" w:rsidRPr="00466128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proofErr w:type="spellStart"/>
      <w:r w:rsidR="00580AE3" w:rsidRPr="00466128">
        <w:rPr>
          <w:rFonts w:ascii="Times New Roman" w:eastAsia="Calibri" w:hAnsi="Times New Roman" w:cs="Times New Roman"/>
          <w:kern w:val="2"/>
          <w:sz w:val="24"/>
          <w:szCs w:val="24"/>
        </w:rPr>
        <w:t>г.</w:t>
      </w:r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>о</w:t>
      </w:r>
      <w:proofErr w:type="spellEnd"/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>.</w:t>
      </w:r>
      <w:r w:rsidR="00580AE3" w:rsidRPr="00466128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Донецка»</w:t>
      </w:r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ДНР</w:t>
      </w:r>
      <w:r w:rsidR="00580AE3" w:rsidRPr="00466128">
        <w:rPr>
          <w:rFonts w:ascii="Times New Roman" w:eastAsia="Calibri" w:hAnsi="Times New Roman" w:cs="Times New Roman"/>
          <w:kern w:val="2"/>
          <w:sz w:val="24"/>
          <w:szCs w:val="24"/>
        </w:rPr>
        <w:t>.</w:t>
      </w:r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Взаимодействие с Г</w:t>
      </w:r>
      <w:r w:rsidR="002E1C04" w:rsidRPr="00466128">
        <w:rPr>
          <w:rFonts w:ascii="Times New Roman" w:eastAsia="Calibri" w:hAnsi="Times New Roman" w:cs="Times New Roman"/>
          <w:kern w:val="2"/>
          <w:sz w:val="24"/>
          <w:szCs w:val="24"/>
        </w:rPr>
        <w:t>БОУ «</w:t>
      </w:r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 xml:space="preserve">Специализированная школа № 95 </w:t>
      </w:r>
      <w:proofErr w:type="spellStart"/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>г.о</w:t>
      </w:r>
      <w:proofErr w:type="spellEnd"/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 xml:space="preserve">. Донецка» ДНР </w:t>
      </w:r>
      <w:r w:rsidR="00580AE3" w:rsidRPr="00466128">
        <w:rPr>
          <w:rFonts w:ascii="Times New Roman" w:eastAsia="Calibri" w:hAnsi="Times New Roman" w:cs="Times New Roman"/>
          <w:kern w:val="2"/>
          <w:sz w:val="24"/>
          <w:szCs w:val="24"/>
        </w:rPr>
        <w:t>обеспечивает преемственность дошкольного и начального школьного образования.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>- ГБУ ЦГКБ №3, ЦПМСП.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</w:rPr>
      </w:pPr>
      <w:r w:rsidRPr="00C17C55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</w:rPr>
        <w:t>Обеспечение безопасности.</w:t>
      </w:r>
    </w:p>
    <w:p w:rsidR="00580AE3" w:rsidRPr="00C17C55" w:rsidRDefault="00981B06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В Г</w:t>
      </w:r>
      <w:r w:rsidR="002E1C04"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 «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ДЕТСКИЙ САД</w:t>
      </w:r>
      <w:r w:rsidR="002E1C04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№ 161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Г.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О.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ДОНЕЦКА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» ДНР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разработан: Паспорт безопасности и Паспорт дорожной безопасности. В учреждении установлена «тревожная сигнализац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ия» вневедомственной охраны. В Г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 ведутся мероприятия по соблюдению правил пожарно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й безопасности и ПДД. Педагоги Г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 систематически проводят с детьми мероприятия по антитеррору, ОБЖ и действиях при чрезвычайных ситуациях.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466128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</w:rPr>
      </w:pPr>
      <w:r w:rsidRPr="00466128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</w:rPr>
        <w:t>Характеристика достижений организации:</w:t>
      </w:r>
    </w:p>
    <w:p w:rsidR="00580AE3" w:rsidRPr="00466128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>Педагоги детского сада регулярно участвуют в конкурсах муниципального и регионального уровня.</w:t>
      </w:r>
    </w:p>
    <w:p w:rsidR="00580AE3" w:rsidRPr="00466128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>В 2</w:t>
      </w:r>
      <w:r w:rsidR="00466128" w:rsidRPr="00466128">
        <w:rPr>
          <w:rFonts w:ascii="Times New Roman" w:eastAsia="Calibri" w:hAnsi="Times New Roman" w:cs="Times New Roman"/>
          <w:kern w:val="2"/>
          <w:sz w:val="24"/>
          <w:szCs w:val="24"/>
        </w:rPr>
        <w:t>025</w:t>
      </w:r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году педагоги приняли участие в следующих мероприятиях:</w:t>
      </w:r>
    </w:p>
    <w:p w:rsidR="00466128" w:rsidRPr="00466128" w:rsidRDefault="00466128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>-Районный конкурс стенгазет ко дню Победы «80 лет Победе»</w:t>
      </w:r>
    </w:p>
    <w:p w:rsidR="00580AE3" w:rsidRPr="00466128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>- международный педагогический конкурс «Мастерство педагога»; «Творческие работы и учебно – методические разработки»;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>- публикации на интернет порталах.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466128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</w:rPr>
      </w:pPr>
      <w:r w:rsidRPr="00466128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</w:rPr>
        <w:t>Краткая характеристика педагогического коллектива.</w:t>
      </w:r>
    </w:p>
    <w:p w:rsidR="00580AE3" w:rsidRPr="00466128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>Статистика   педагогических кадров по стажу.</w:t>
      </w:r>
    </w:p>
    <w:p w:rsidR="005D73B0" w:rsidRPr="00466128" w:rsidRDefault="00580AE3" w:rsidP="00466128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>Дошкольное учрежде</w:t>
      </w:r>
      <w:r w:rsidR="00466128" w:rsidRPr="00466128">
        <w:rPr>
          <w:rFonts w:ascii="Times New Roman" w:eastAsia="Calibri" w:hAnsi="Times New Roman" w:cs="Times New Roman"/>
          <w:kern w:val="2"/>
          <w:sz w:val="24"/>
          <w:szCs w:val="24"/>
        </w:rPr>
        <w:t>ние укомплектовано кадрами на 100</w:t>
      </w:r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>%. Коллектив стабильный,</w:t>
      </w:r>
      <w:r w:rsidR="00466128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средний возраст работников - 45</w:t>
      </w:r>
      <w:r w:rsidRPr="00466128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лет.</w:t>
      </w:r>
    </w:p>
    <w:p w:rsidR="00466128" w:rsidRDefault="00466128" w:rsidP="00466128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466128" w:rsidTr="00466128">
        <w:tc>
          <w:tcPr>
            <w:tcW w:w="3379" w:type="dxa"/>
          </w:tcPr>
          <w:p w:rsidR="00466128" w:rsidRPr="00344FDA" w:rsidRDefault="00466128" w:rsidP="00466128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344FDA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Стаж работы</w:t>
            </w:r>
          </w:p>
        </w:tc>
        <w:tc>
          <w:tcPr>
            <w:tcW w:w="3379" w:type="dxa"/>
          </w:tcPr>
          <w:p w:rsidR="00466128" w:rsidRPr="00344FDA" w:rsidRDefault="00466128" w:rsidP="00466128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344FDA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Количество педагогов</w:t>
            </w:r>
          </w:p>
        </w:tc>
        <w:tc>
          <w:tcPr>
            <w:tcW w:w="3379" w:type="dxa"/>
          </w:tcPr>
          <w:p w:rsidR="00466128" w:rsidRPr="00344FDA" w:rsidRDefault="00466128" w:rsidP="00466128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344FDA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Процентное содержание</w:t>
            </w:r>
          </w:p>
        </w:tc>
      </w:tr>
      <w:tr w:rsidR="00466128" w:rsidTr="00466128">
        <w:tc>
          <w:tcPr>
            <w:tcW w:w="3379" w:type="dxa"/>
          </w:tcPr>
          <w:p w:rsidR="00466128" w:rsidRPr="00B22311" w:rsidRDefault="00466128" w:rsidP="00466128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22311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До 5 лет</w:t>
            </w:r>
          </w:p>
        </w:tc>
        <w:tc>
          <w:tcPr>
            <w:tcW w:w="3379" w:type="dxa"/>
          </w:tcPr>
          <w:p w:rsidR="00466128" w:rsidRPr="00B22311" w:rsidRDefault="00466128" w:rsidP="00466128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9" w:type="dxa"/>
          </w:tcPr>
          <w:p w:rsidR="00466128" w:rsidRPr="00B22311" w:rsidRDefault="00466128" w:rsidP="00466128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25%</w:t>
            </w:r>
          </w:p>
        </w:tc>
      </w:tr>
      <w:tr w:rsidR="00466128" w:rsidTr="00466128">
        <w:tc>
          <w:tcPr>
            <w:tcW w:w="3379" w:type="dxa"/>
          </w:tcPr>
          <w:p w:rsidR="00466128" w:rsidRPr="007038EB" w:rsidRDefault="00466128" w:rsidP="00466128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038E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От 5 до 10 лет</w:t>
            </w:r>
          </w:p>
        </w:tc>
        <w:tc>
          <w:tcPr>
            <w:tcW w:w="3379" w:type="dxa"/>
          </w:tcPr>
          <w:p w:rsidR="00466128" w:rsidRPr="007038EB" w:rsidRDefault="00466128" w:rsidP="00466128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038E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3379" w:type="dxa"/>
          </w:tcPr>
          <w:p w:rsidR="00466128" w:rsidRPr="007038EB" w:rsidRDefault="00466128" w:rsidP="00466128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038E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0%</w:t>
            </w:r>
          </w:p>
        </w:tc>
      </w:tr>
      <w:tr w:rsidR="00466128" w:rsidTr="00466128">
        <w:tc>
          <w:tcPr>
            <w:tcW w:w="3379" w:type="dxa"/>
          </w:tcPr>
          <w:p w:rsidR="00466128" w:rsidRPr="009A07E4" w:rsidRDefault="00466128" w:rsidP="00466128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9A07E4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От 10 до 15 лет</w:t>
            </w:r>
          </w:p>
        </w:tc>
        <w:tc>
          <w:tcPr>
            <w:tcW w:w="3379" w:type="dxa"/>
          </w:tcPr>
          <w:p w:rsidR="00466128" w:rsidRPr="009A07E4" w:rsidRDefault="00466128" w:rsidP="00466128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9A07E4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3379" w:type="dxa"/>
          </w:tcPr>
          <w:p w:rsidR="00466128" w:rsidRPr="009A07E4" w:rsidRDefault="00466128" w:rsidP="00466128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9A07E4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0%</w:t>
            </w:r>
          </w:p>
        </w:tc>
      </w:tr>
      <w:tr w:rsidR="00466128" w:rsidTr="00466128">
        <w:tc>
          <w:tcPr>
            <w:tcW w:w="3379" w:type="dxa"/>
          </w:tcPr>
          <w:p w:rsidR="00466128" w:rsidRPr="00100FFD" w:rsidRDefault="00466128" w:rsidP="00466128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100FFD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От 15 до 20 лет</w:t>
            </w:r>
          </w:p>
        </w:tc>
        <w:tc>
          <w:tcPr>
            <w:tcW w:w="3379" w:type="dxa"/>
          </w:tcPr>
          <w:p w:rsidR="00466128" w:rsidRPr="00100FFD" w:rsidRDefault="00466128" w:rsidP="00466128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100FFD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3379" w:type="dxa"/>
          </w:tcPr>
          <w:p w:rsidR="00466128" w:rsidRPr="00100FFD" w:rsidRDefault="00466128" w:rsidP="00466128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100FFD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0%</w:t>
            </w:r>
          </w:p>
        </w:tc>
      </w:tr>
      <w:tr w:rsidR="00466128" w:rsidTr="00466128">
        <w:tc>
          <w:tcPr>
            <w:tcW w:w="3379" w:type="dxa"/>
          </w:tcPr>
          <w:p w:rsidR="00466128" w:rsidRPr="0025094D" w:rsidRDefault="00466128" w:rsidP="00466128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25094D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lastRenderedPageBreak/>
              <w:t>От 20 до 25 лет</w:t>
            </w:r>
          </w:p>
        </w:tc>
        <w:tc>
          <w:tcPr>
            <w:tcW w:w="3379" w:type="dxa"/>
          </w:tcPr>
          <w:p w:rsidR="00466128" w:rsidRPr="0025094D" w:rsidRDefault="00466128" w:rsidP="00466128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25094D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3379" w:type="dxa"/>
          </w:tcPr>
          <w:p w:rsidR="00466128" w:rsidRPr="0025094D" w:rsidRDefault="00466128" w:rsidP="00466128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25094D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0%</w:t>
            </w:r>
          </w:p>
        </w:tc>
      </w:tr>
      <w:tr w:rsidR="00EB7649" w:rsidTr="00466128">
        <w:tc>
          <w:tcPr>
            <w:tcW w:w="3379" w:type="dxa"/>
          </w:tcPr>
          <w:p w:rsidR="00EB7649" w:rsidRPr="00860F41" w:rsidRDefault="00EB7649" w:rsidP="00EB7649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60F41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Более 25 лет</w:t>
            </w:r>
          </w:p>
        </w:tc>
        <w:tc>
          <w:tcPr>
            <w:tcW w:w="3379" w:type="dxa"/>
          </w:tcPr>
          <w:p w:rsidR="00EB7649" w:rsidRPr="00860F41" w:rsidRDefault="00EB7649" w:rsidP="00EB7649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60F41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3379" w:type="dxa"/>
          </w:tcPr>
          <w:p w:rsidR="00EB7649" w:rsidRPr="00860F41" w:rsidRDefault="00EB7649" w:rsidP="00EB7649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60F41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75%</w:t>
            </w:r>
          </w:p>
        </w:tc>
      </w:tr>
    </w:tbl>
    <w:p w:rsidR="00466128" w:rsidRPr="00466128" w:rsidRDefault="00466128" w:rsidP="00466128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200704" w:rsidRDefault="005D73B0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200704">
        <w:rPr>
          <w:rFonts w:ascii="Times New Roman" w:eastAsia="Calibri" w:hAnsi="Times New Roman" w:cs="Times New Roman"/>
          <w:kern w:val="2"/>
          <w:sz w:val="24"/>
          <w:szCs w:val="24"/>
        </w:rPr>
        <w:t>В Г</w:t>
      </w:r>
      <w:r w:rsidR="00580AE3" w:rsidRPr="00200704">
        <w:rPr>
          <w:rFonts w:ascii="Times New Roman" w:eastAsia="Calibri" w:hAnsi="Times New Roman" w:cs="Times New Roman"/>
          <w:kern w:val="2"/>
          <w:sz w:val="24"/>
          <w:szCs w:val="24"/>
        </w:rPr>
        <w:t>БДОУ «</w:t>
      </w:r>
      <w:r w:rsidRPr="00200704">
        <w:rPr>
          <w:rFonts w:ascii="Times New Roman" w:eastAsia="Calibri" w:hAnsi="Times New Roman" w:cs="Times New Roman"/>
          <w:kern w:val="2"/>
          <w:sz w:val="24"/>
          <w:szCs w:val="24"/>
        </w:rPr>
        <w:t>ДЕТСКИЙ САД</w:t>
      </w:r>
      <w:r w:rsidR="00580AE3" w:rsidRPr="00200704">
        <w:rPr>
          <w:rFonts w:ascii="Times New Roman" w:eastAsia="Calibri" w:hAnsi="Times New Roman" w:cs="Times New Roman"/>
          <w:kern w:val="2"/>
          <w:sz w:val="24"/>
          <w:szCs w:val="24"/>
        </w:rPr>
        <w:t xml:space="preserve"> № </w:t>
      </w:r>
      <w:r w:rsidR="00AA05DB" w:rsidRPr="00200704">
        <w:rPr>
          <w:rFonts w:ascii="Times New Roman" w:eastAsia="Calibri" w:hAnsi="Times New Roman" w:cs="Times New Roman"/>
          <w:kern w:val="2"/>
          <w:sz w:val="24"/>
          <w:szCs w:val="24"/>
        </w:rPr>
        <w:t>161</w:t>
      </w:r>
      <w:r w:rsidR="00580AE3" w:rsidRPr="00200704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Г.</w:t>
      </w:r>
      <w:r w:rsidRPr="00200704">
        <w:rPr>
          <w:rFonts w:ascii="Times New Roman" w:eastAsia="Calibri" w:hAnsi="Times New Roman" w:cs="Times New Roman"/>
          <w:kern w:val="2"/>
          <w:sz w:val="24"/>
          <w:szCs w:val="24"/>
        </w:rPr>
        <w:t>О.</w:t>
      </w:r>
      <w:r w:rsidR="00580AE3" w:rsidRPr="00200704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ДОНЕЦКА»</w:t>
      </w:r>
      <w:r w:rsidRPr="00200704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ДНР</w:t>
      </w:r>
      <w:r w:rsidR="00580AE3" w:rsidRPr="00200704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работает </w:t>
      </w:r>
      <w:r w:rsidR="00AA05DB" w:rsidRPr="00200704">
        <w:rPr>
          <w:rFonts w:ascii="Times New Roman" w:eastAsia="Calibri" w:hAnsi="Times New Roman" w:cs="Times New Roman"/>
          <w:kern w:val="2"/>
          <w:sz w:val="24"/>
          <w:szCs w:val="24"/>
        </w:rPr>
        <w:t>5</w:t>
      </w:r>
      <w:r w:rsidR="00580AE3" w:rsidRPr="00200704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педагогов: </w:t>
      </w:r>
      <w:r w:rsidR="00AA05DB" w:rsidRPr="00200704">
        <w:rPr>
          <w:rFonts w:ascii="Times New Roman" w:eastAsia="Calibri" w:hAnsi="Times New Roman" w:cs="Times New Roman"/>
          <w:kern w:val="2"/>
          <w:sz w:val="24"/>
          <w:szCs w:val="24"/>
        </w:rPr>
        <w:t>заведующий, 4 воспитателя.</w:t>
      </w:r>
    </w:p>
    <w:p w:rsidR="00580AE3" w:rsidRPr="00200704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200704">
        <w:rPr>
          <w:rFonts w:ascii="Times New Roman" w:eastAsia="Calibri" w:hAnsi="Times New Roman" w:cs="Times New Roman"/>
          <w:kern w:val="2"/>
          <w:sz w:val="24"/>
          <w:szCs w:val="24"/>
        </w:rPr>
        <w:t>Статистика педагогических кадров по квалификационным категориям:</w:t>
      </w:r>
    </w:p>
    <w:p w:rsidR="00EB7649" w:rsidRDefault="00EB7649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highlight w:val="yello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8"/>
        <w:gridCol w:w="2600"/>
        <w:gridCol w:w="2600"/>
        <w:gridCol w:w="2299"/>
      </w:tblGrid>
      <w:tr w:rsidR="00EB7649" w:rsidRPr="00EB7649" w:rsidTr="00EB7649">
        <w:tc>
          <w:tcPr>
            <w:tcW w:w="2638" w:type="dxa"/>
          </w:tcPr>
          <w:p w:rsidR="00EB7649" w:rsidRPr="00EB7649" w:rsidRDefault="00EB7649" w:rsidP="00EB7649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B764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Годы, категория</w:t>
            </w:r>
          </w:p>
        </w:tc>
        <w:tc>
          <w:tcPr>
            <w:tcW w:w="2600" w:type="dxa"/>
          </w:tcPr>
          <w:p w:rsidR="00EB7649" w:rsidRPr="00EB7649" w:rsidRDefault="00200704" w:rsidP="00EB7649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2022-2023</w:t>
            </w:r>
            <w:r w:rsidR="00EB7649" w:rsidRPr="00EB764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00" w:type="dxa"/>
          </w:tcPr>
          <w:p w:rsidR="00EB7649" w:rsidRPr="00EB7649" w:rsidRDefault="00200704" w:rsidP="00EB7649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2023-2024</w:t>
            </w:r>
            <w:r w:rsidR="00EB7649" w:rsidRPr="00EB764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99" w:type="dxa"/>
          </w:tcPr>
          <w:p w:rsidR="00EB7649" w:rsidRPr="00EB7649" w:rsidRDefault="00200704" w:rsidP="00EB7649">
            <w:pPr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2024-2025</w:t>
            </w:r>
            <w:r w:rsidR="00EB7649" w:rsidRPr="00EB764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учебный год</w:t>
            </w:r>
          </w:p>
        </w:tc>
      </w:tr>
      <w:tr w:rsidR="00EB7649" w:rsidRPr="00EB7649" w:rsidTr="00EB7649">
        <w:tc>
          <w:tcPr>
            <w:tcW w:w="2638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B764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Высшая</w:t>
            </w:r>
          </w:p>
        </w:tc>
        <w:tc>
          <w:tcPr>
            <w:tcW w:w="2600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00" w:type="dxa"/>
          </w:tcPr>
          <w:p w:rsidR="00EB7649" w:rsidRPr="00EB7649" w:rsidRDefault="00200704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299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EB7649" w:rsidRPr="00EB7649" w:rsidTr="00EB7649">
        <w:tc>
          <w:tcPr>
            <w:tcW w:w="2638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B764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Первая</w:t>
            </w:r>
          </w:p>
        </w:tc>
        <w:tc>
          <w:tcPr>
            <w:tcW w:w="2600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00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299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EB7649" w:rsidRPr="00EB7649" w:rsidTr="00EB7649">
        <w:tc>
          <w:tcPr>
            <w:tcW w:w="2638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B764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Вторая</w:t>
            </w:r>
          </w:p>
        </w:tc>
        <w:tc>
          <w:tcPr>
            <w:tcW w:w="2600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00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299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EB7649" w:rsidRPr="00EB7649" w:rsidTr="00EB7649">
        <w:tc>
          <w:tcPr>
            <w:tcW w:w="2638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B764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Без категорий с высшим образованием</w:t>
            </w:r>
          </w:p>
        </w:tc>
        <w:tc>
          <w:tcPr>
            <w:tcW w:w="2600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00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299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EB7649" w:rsidRPr="00EB7649" w:rsidTr="00EB7649">
        <w:tc>
          <w:tcPr>
            <w:tcW w:w="2638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B764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Среднее-профессиональное образование</w:t>
            </w:r>
          </w:p>
        </w:tc>
        <w:tc>
          <w:tcPr>
            <w:tcW w:w="2600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00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299" w:type="dxa"/>
          </w:tcPr>
          <w:p w:rsidR="00EB7649" w:rsidRPr="00EB7649" w:rsidRDefault="00200704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EB7649" w:rsidRPr="00EB7649" w:rsidTr="00EB7649">
        <w:tc>
          <w:tcPr>
            <w:tcW w:w="2638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B764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Базовое</w:t>
            </w:r>
          </w:p>
        </w:tc>
        <w:tc>
          <w:tcPr>
            <w:tcW w:w="2600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00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299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EB7649" w:rsidRPr="00EB7649" w:rsidTr="00EB7649">
        <w:tc>
          <w:tcPr>
            <w:tcW w:w="2638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B764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2600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00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299" w:type="dxa"/>
          </w:tcPr>
          <w:p w:rsidR="00EB7649" w:rsidRPr="00EB7649" w:rsidRDefault="00EB7649" w:rsidP="00580AE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EB7649" w:rsidRDefault="00EB7649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highlight w:val="yellow"/>
        </w:rPr>
      </w:pP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Все педагоги своевременно, в соответствии с законодательством, повышают уровень профессиональной квалификации. </w:t>
      </w:r>
    </w:p>
    <w:p w:rsidR="00580AE3" w:rsidRPr="00C17C55" w:rsidRDefault="005D73B0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В Г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 сложился стабильный, высококвалифицированный педагогический коллектив, нацеленный на совершенствование собственной профессиональной компетентности, саморазвитие. Тв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орческие инициативы коллектива Г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 активно поддерживаются администрацией учреждения.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b/>
          <w:i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b/>
          <w:i/>
          <w:kern w:val="2"/>
          <w:sz w:val="24"/>
          <w:szCs w:val="24"/>
        </w:rPr>
        <w:t xml:space="preserve">Проблема.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Профессия педагог становится менее престижной. Обостряется проблема профессионального выгорания педагогических кадров. Не высокий уровень готовности педагогов к ведению инновационной деятельности. Инертность, недостаточно высокий уровень аналитико-прогностических и проектировочных умений ряда педагогов не позволяет им достойно представить опыт своей работы.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C17C55" w:rsidRDefault="001B34F2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1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>.2.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ab/>
        <w:t xml:space="preserve">Материально – техническое обеспечение.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Цель: обогащение предметно-развивающей среды </w:t>
      </w:r>
      <w:r w:rsidR="005D73B0">
        <w:rPr>
          <w:rFonts w:ascii="Times New Roman" w:eastAsia="Calibri" w:hAnsi="Times New Roman" w:cs="Times New Roman"/>
          <w:kern w:val="2"/>
          <w:sz w:val="24"/>
          <w:szCs w:val="24"/>
        </w:rPr>
        <w:t>и материально-технической базы Г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 согласно ФГОС ДО.</w:t>
      </w:r>
    </w:p>
    <w:p w:rsidR="00580AE3" w:rsidRPr="00C17C55" w:rsidRDefault="005D73B0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В Г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БДОУ имеется необходимое оснащение и оборудование для всех видов образовательной и воспитательной деятельности детей (в т. ч. детей с ограниченными возможностями здоровья), педагогической, административной и хозяйственной деятельности: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учебно-методический комплект Программы;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помещения для занятий, игровой деятельности, общения, познавательно - исследовательской деятельности и других форм активности ребенка, с участием взрослых и других детей;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– оснащение предметно-развивающей среды, включающей средства образования и воспитания, подобранные в соответствии с возрастными и индивидуальными особенностями детей дошкольного возраста;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 xml:space="preserve">– мебель, техническое оборудование, спортивный и хозяйственный инвентарь, инвентарь для художественного творчества, музыкальные инструменты. </w:t>
      </w:r>
    </w:p>
    <w:p w:rsidR="00580AE3" w:rsidRPr="00200704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200704">
        <w:rPr>
          <w:rFonts w:ascii="Times New Roman" w:eastAsia="Calibri" w:hAnsi="Times New Roman" w:cs="Times New Roman"/>
          <w:kern w:val="2"/>
          <w:sz w:val="24"/>
          <w:szCs w:val="24"/>
        </w:rPr>
        <w:t xml:space="preserve">Для реализации образовательной программы в дошкольном учреждении имеются следующие помещения: </w:t>
      </w:r>
    </w:p>
    <w:p w:rsidR="00580AE3" w:rsidRPr="00200704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200704">
        <w:rPr>
          <w:rFonts w:ascii="Times New Roman" w:eastAsia="Calibri" w:hAnsi="Times New Roman" w:cs="Times New Roman"/>
          <w:kern w:val="2"/>
          <w:sz w:val="24"/>
          <w:szCs w:val="24"/>
        </w:rPr>
        <w:t>- кабинеты – заведующей, методичес</w:t>
      </w:r>
      <w:r w:rsidR="00200704" w:rsidRPr="00200704">
        <w:rPr>
          <w:rFonts w:ascii="Times New Roman" w:eastAsia="Calibri" w:hAnsi="Times New Roman" w:cs="Times New Roman"/>
          <w:kern w:val="2"/>
          <w:sz w:val="24"/>
          <w:szCs w:val="24"/>
        </w:rPr>
        <w:t>кий, медицинский</w:t>
      </w:r>
      <w:r w:rsidRPr="00200704">
        <w:rPr>
          <w:rFonts w:ascii="Times New Roman" w:eastAsia="Calibri" w:hAnsi="Times New Roman" w:cs="Times New Roman"/>
          <w:kern w:val="2"/>
          <w:sz w:val="24"/>
          <w:szCs w:val="24"/>
        </w:rPr>
        <w:t>;</w:t>
      </w:r>
    </w:p>
    <w:p w:rsidR="00580AE3" w:rsidRPr="00200704" w:rsidRDefault="00580AE3" w:rsidP="00200704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200704">
        <w:rPr>
          <w:rFonts w:ascii="Times New Roman" w:eastAsia="Calibri" w:hAnsi="Times New Roman" w:cs="Times New Roman"/>
          <w:kern w:val="2"/>
          <w:sz w:val="24"/>
          <w:szCs w:val="24"/>
        </w:rPr>
        <w:t xml:space="preserve">- иные помещения: пищеблок, помещение для стирки белья, помещения </w:t>
      </w:r>
      <w:proofErr w:type="spellStart"/>
      <w:r w:rsidRPr="00200704">
        <w:rPr>
          <w:rFonts w:ascii="Times New Roman" w:eastAsia="Calibri" w:hAnsi="Times New Roman" w:cs="Times New Roman"/>
          <w:kern w:val="2"/>
          <w:sz w:val="24"/>
          <w:szCs w:val="24"/>
        </w:rPr>
        <w:t>служебно</w:t>
      </w:r>
      <w:proofErr w:type="spellEnd"/>
      <w:r w:rsidRPr="00200704">
        <w:rPr>
          <w:rFonts w:ascii="Times New Roman" w:eastAsia="Calibri" w:hAnsi="Times New Roman" w:cs="Times New Roman"/>
          <w:kern w:val="2"/>
          <w:sz w:val="24"/>
          <w:szCs w:val="24"/>
        </w:rPr>
        <w:t xml:space="preserve"> – бытового назначения;</w:t>
      </w:r>
    </w:p>
    <w:p w:rsidR="00580AE3" w:rsidRPr="00200704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200704">
        <w:rPr>
          <w:rFonts w:ascii="Times New Roman" w:eastAsia="Calibri" w:hAnsi="Times New Roman" w:cs="Times New Roman"/>
          <w:kern w:val="2"/>
          <w:sz w:val="24"/>
          <w:szCs w:val="24"/>
        </w:rPr>
        <w:t xml:space="preserve">- музыкальный и спортивный зал; </w:t>
      </w:r>
    </w:p>
    <w:p w:rsidR="00580AE3" w:rsidRPr="00200704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200704">
        <w:rPr>
          <w:rFonts w:ascii="Times New Roman" w:eastAsia="Calibri" w:hAnsi="Times New Roman" w:cs="Times New Roman"/>
          <w:kern w:val="2"/>
          <w:sz w:val="24"/>
          <w:szCs w:val="24"/>
        </w:rPr>
        <w:t xml:space="preserve">- </w:t>
      </w:r>
      <w:r w:rsidR="00AA05DB" w:rsidRPr="00200704">
        <w:rPr>
          <w:rFonts w:ascii="Times New Roman" w:eastAsia="Calibri" w:hAnsi="Times New Roman" w:cs="Times New Roman"/>
          <w:kern w:val="2"/>
          <w:sz w:val="24"/>
          <w:szCs w:val="24"/>
        </w:rPr>
        <w:t>5</w:t>
      </w:r>
      <w:r w:rsidRPr="00200704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групповых помещений: раздевальная комната, групп</w:t>
      </w:r>
      <w:r w:rsidR="00AA05DB" w:rsidRPr="00200704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овая комната, </w:t>
      </w:r>
      <w:r w:rsidR="00200704" w:rsidRPr="00200704">
        <w:rPr>
          <w:rFonts w:ascii="Times New Roman" w:eastAsia="Calibri" w:hAnsi="Times New Roman" w:cs="Times New Roman"/>
          <w:kern w:val="2"/>
          <w:sz w:val="24"/>
          <w:szCs w:val="24"/>
        </w:rPr>
        <w:t>спальня</w:t>
      </w:r>
      <w:r w:rsidRPr="00200704">
        <w:rPr>
          <w:rFonts w:ascii="Times New Roman" w:eastAsia="Calibri" w:hAnsi="Times New Roman" w:cs="Times New Roman"/>
          <w:kern w:val="2"/>
          <w:sz w:val="24"/>
          <w:szCs w:val="24"/>
        </w:rPr>
        <w:t xml:space="preserve">, туалет, совмещенный с умывальной. </w:t>
      </w:r>
    </w:p>
    <w:p w:rsidR="00580AE3" w:rsidRPr="00C17C55" w:rsidRDefault="00AA05DB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200704">
        <w:rPr>
          <w:rFonts w:ascii="Times New Roman" w:eastAsia="Calibri" w:hAnsi="Times New Roman" w:cs="Times New Roman"/>
          <w:kern w:val="2"/>
          <w:sz w:val="24"/>
          <w:szCs w:val="24"/>
        </w:rPr>
        <w:t>- На территории – 5</w:t>
      </w:r>
      <w:r w:rsidR="00580AE3" w:rsidRPr="00200704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групповых участков. Детский сад оснащен оборудованием для детской деятельности в помещении и на участке.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В группах имеется игровой, обучающий материал для разных видов детской деятельности. У каждой группы имеется своя о</w:t>
      </w:r>
      <w:r w:rsidR="00AA05DB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зеленённая прогулочная площадка. 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На площадках есть оборудование, созданы условия для самостоятельной двигательной деятельности детей.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b/>
          <w:i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b/>
          <w:i/>
          <w:kern w:val="2"/>
          <w:sz w:val="24"/>
          <w:szCs w:val="24"/>
        </w:rPr>
        <w:t xml:space="preserve">Проблема.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Задача оснащен</w:t>
      </w:r>
      <w:r w:rsidR="005D73B0">
        <w:rPr>
          <w:rFonts w:ascii="Times New Roman" w:eastAsia="Calibri" w:hAnsi="Times New Roman" w:cs="Times New Roman"/>
          <w:kern w:val="2"/>
          <w:sz w:val="24"/>
          <w:szCs w:val="24"/>
        </w:rPr>
        <w:t>ия предметно-развивающей среды Г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 остается одной из главных. Все, что окружает ребенка, формирует его психику, является источником его знаний и социального опыта. Поэтому главная задача создать такие условия, которые способствовали бы наиболее полной реализации развития детей по всем 9 психофизиологическим параметрам. В такой среде дошкольник включается в активную познавательную творческую деятельность, развиваются его любознательность, творческое воображение, умственные и художественные способности, коммуникативные навыки, а самое главное, происходит развитие личности. Наряду с этим существует ряд проблем: перечень и количество оборудования не в полной мере соответст</w:t>
      </w:r>
      <w:r w:rsidR="005D73B0">
        <w:rPr>
          <w:rFonts w:ascii="Times New Roman" w:eastAsia="Calibri" w:hAnsi="Times New Roman" w:cs="Times New Roman"/>
          <w:kern w:val="2"/>
          <w:sz w:val="24"/>
          <w:szCs w:val="24"/>
        </w:rPr>
        <w:t>вует программам, реализуемым в Г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БДОУ. Материально-технические условия на 80% соответствуют треб</w:t>
      </w:r>
      <w:r w:rsidR="005D73B0">
        <w:rPr>
          <w:rFonts w:ascii="Times New Roman" w:eastAsia="Calibri" w:hAnsi="Times New Roman" w:cs="Times New Roman"/>
          <w:kern w:val="2"/>
          <w:sz w:val="24"/>
          <w:szCs w:val="24"/>
        </w:rPr>
        <w:t>ованиям реализуемых программ в Г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БДОУ. Обеспеченность образовательных программ пакетом методико-диагностических и практических материалов составляет 60 %, что недостаточно для гарантирования высокого качества образовательного процесса. Поэто</w:t>
      </w:r>
      <w:r w:rsidR="005D73B0">
        <w:rPr>
          <w:rFonts w:ascii="Times New Roman" w:eastAsia="Calibri" w:hAnsi="Times New Roman" w:cs="Times New Roman"/>
          <w:kern w:val="2"/>
          <w:sz w:val="24"/>
          <w:szCs w:val="24"/>
        </w:rPr>
        <w:t>му необходимо пополнение среды Г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 современным развивающим оборудованием.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C17C55" w:rsidRDefault="001B34F2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1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>.3.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ab/>
        <w:t xml:space="preserve">Анализ образовательного процесса.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Цель: Создание условий для обеспечения качества образовательного процесса; максимально обеспечивающих </w:t>
      </w:r>
      <w:proofErr w:type="spellStart"/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здоровьесбережение</w:t>
      </w:r>
      <w:proofErr w:type="spellEnd"/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, развитие и саморазвитие воспитанников.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Задачи: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1. Совершенствов</w:t>
      </w:r>
      <w:r w:rsidR="005D73B0">
        <w:rPr>
          <w:rFonts w:ascii="Times New Roman" w:eastAsia="Calibri" w:hAnsi="Times New Roman" w:cs="Times New Roman"/>
          <w:kern w:val="2"/>
          <w:sz w:val="24"/>
          <w:szCs w:val="24"/>
        </w:rPr>
        <w:t>ание развития самоуправления в Г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БДОУ и модели образовательного учреждения в соответствии с запросами социума, расширяя количество образовательных услуг, обеспечивающих его конкурентоспособность.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2. Корректировка образовательной деятельности в соответствии с ФГОС ДО и основной образовательной Прог</w:t>
      </w:r>
      <w:r w:rsidR="005D73B0">
        <w:rPr>
          <w:rFonts w:ascii="Times New Roman" w:eastAsia="Calibri" w:hAnsi="Times New Roman" w:cs="Times New Roman"/>
          <w:kern w:val="2"/>
          <w:sz w:val="24"/>
          <w:szCs w:val="24"/>
        </w:rPr>
        <w:t>раммой дошкольного образования Г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БДОУ для обеспечения разностороннего развития с учетом потребностей и индивидуальных возможностей детей.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3. Обеспечение сетевой формы реализ</w:t>
      </w:r>
      <w:r w:rsidR="005D73B0">
        <w:rPr>
          <w:rFonts w:ascii="Times New Roman" w:eastAsia="Calibri" w:hAnsi="Times New Roman" w:cs="Times New Roman"/>
          <w:kern w:val="2"/>
          <w:sz w:val="24"/>
          <w:szCs w:val="24"/>
        </w:rPr>
        <w:t>ации образовательной Программы Г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БДОУ. </w:t>
      </w:r>
    </w:p>
    <w:p w:rsidR="00200704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4. Повышение уровня профессиональн</w:t>
      </w:r>
      <w:r w:rsidR="005D73B0">
        <w:rPr>
          <w:rFonts w:ascii="Times New Roman" w:eastAsia="Calibri" w:hAnsi="Times New Roman" w:cs="Times New Roman"/>
          <w:kern w:val="2"/>
          <w:sz w:val="24"/>
          <w:szCs w:val="24"/>
        </w:rPr>
        <w:t>ой компетентности педагогов Г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 при создании условий для развития их субъектной позиции, повышение квалификации в соотве</w:t>
      </w:r>
      <w:r w:rsidR="00200704">
        <w:rPr>
          <w:rFonts w:ascii="Times New Roman" w:eastAsia="Calibri" w:hAnsi="Times New Roman" w:cs="Times New Roman"/>
          <w:kern w:val="2"/>
          <w:sz w:val="24"/>
          <w:szCs w:val="24"/>
        </w:rPr>
        <w:t xml:space="preserve">тствии с требованиями </w:t>
      </w:r>
      <w:proofErr w:type="spellStart"/>
      <w:r w:rsidR="00200704">
        <w:rPr>
          <w:rFonts w:ascii="Times New Roman" w:eastAsia="Calibri" w:hAnsi="Times New Roman" w:cs="Times New Roman"/>
          <w:kern w:val="2"/>
          <w:sz w:val="24"/>
          <w:szCs w:val="24"/>
        </w:rPr>
        <w:t>педстандар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та</w:t>
      </w:r>
      <w:proofErr w:type="spellEnd"/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5. Расширить взаимодействия ДОУ с социумом (семьей, школой, социокультурной средой города).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Основные общеобразовательные программы – образовательные программы дошкольного образования, реализуются за счет бюджетного финансирования.</w:t>
      </w:r>
    </w:p>
    <w:p w:rsidR="00580AE3" w:rsidRPr="00C17C55" w:rsidRDefault="005D73B0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В Г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БДОУ реализуются следующие программы: </w:t>
      </w:r>
    </w:p>
    <w:p w:rsidR="00580AE3" w:rsidRPr="00C26026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- Образовательная Программа дошкольного образования </w:t>
      </w:r>
      <w:r w:rsidR="005D73B0">
        <w:rPr>
          <w:rFonts w:ascii="Times New Roman" w:eastAsia="Calibri" w:hAnsi="Times New Roman" w:cs="Times New Roman"/>
          <w:kern w:val="2"/>
          <w:sz w:val="24"/>
          <w:szCs w:val="24"/>
        </w:rPr>
        <w:t>ГОСУДАРСТВЕННОГО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БЮДЖЕТНОГО ДОШКОЛЬНОГО ОБРАЗОВАТЕЛЬНОГО УЧРЕЖДЕНИЯ «</w:t>
      </w:r>
      <w:r w:rsidR="005D73B0">
        <w:rPr>
          <w:rFonts w:ascii="Times New Roman" w:eastAsia="Calibri" w:hAnsi="Times New Roman" w:cs="Times New Roman"/>
          <w:kern w:val="2"/>
          <w:sz w:val="24"/>
          <w:szCs w:val="24"/>
        </w:rPr>
        <w:t>ДЕТСКИЙ САД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№ </w:t>
      </w:r>
      <w:r w:rsidR="00AA05DB" w:rsidRPr="00C17C55">
        <w:rPr>
          <w:rFonts w:ascii="Times New Roman" w:eastAsia="Calibri" w:hAnsi="Times New Roman" w:cs="Times New Roman"/>
          <w:kern w:val="2"/>
          <w:sz w:val="24"/>
          <w:szCs w:val="24"/>
        </w:rPr>
        <w:t>161</w:t>
      </w:r>
      <w:r w:rsidR="005D73B0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ГОРОДСКОГО ОКРУГА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ДОНЕЦКА» </w:t>
      </w:r>
      <w:r w:rsidR="005D73B0">
        <w:rPr>
          <w:rFonts w:ascii="Times New Roman" w:eastAsia="Calibri" w:hAnsi="Times New Roman" w:cs="Times New Roman"/>
          <w:kern w:val="2"/>
          <w:sz w:val="24"/>
          <w:szCs w:val="24"/>
        </w:rPr>
        <w:t xml:space="preserve">ДОНЕЦКОЙ НАРОДНОЙ РЕСПУБЛИКИ 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утвер</w:t>
      </w:r>
      <w:r w:rsidR="00AA05DB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ждена приказом заведующего </w:t>
      </w:r>
      <w:r w:rsidR="00AA05DB" w:rsidRPr="00C26026">
        <w:rPr>
          <w:rFonts w:ascii="Times New Roman" w:eastAsia="Calibri" w:hAnsi="Times New Roman" w:cs="Times New Roman"/>
          <w:kern w:val="2"/>
          <w:sz w:val="24"/>
          <w:szCs w:val="24"/>
        </w:rPr>
        <w:t>от 30</w:t>
      </w:r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>.08.2023г. №</w:t>
      </w:r>
      <w:r w:rsidR="00AA05DB" w:rsidRPr="00C2602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21</w:t>
      </w:r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>;</w:t>
      </w:r>
    </w:p>
    <w:p w:rsidR="00AA05DB" w:rsidRPr="00C26026" w:rsidRDefault="00AA05DB" w:rsidP="00AA05DB">
      <w:pPr>
        <w:spacing w:after="0"/>
        <w:ind w:left="739" w:right="441" w:hanging="10"/>
        <w:jc w:val="both"/>
        <w:rPr>
          <w:rFonts w:ascii="Times New Roman" w:hAnsi="Times New Roman" w:cs="Times New Roman"/>
          <w:sz w:val="24"/>
          <w:szCs w:val="24"/>
        </w:rPr>
      </w:pPr>
      <w:r w:rsidRPr="00C26026">
        <w:rPr>
          <w:rFonts w:ascii="Times New Roman" w:hAnsi="Times New Roman" w:cs="Times New Roman"/>
          <w:i/>
          <w:sz w:val="24"/>
          <w:szCs w:val="24"/>
        </w:rPr>
        <w:t xml:space="preserve">Дополнительные образовательные программы: </w:t>
      </w:r>
    </w:p>
    <w:p w:rsidR="00AA05DB" w:rsidRPr="00C26026" w:rsidRDefault="00AA05DB" w:rsidP="00AA05DB">
      <w:pPr>
        <w:numPr>
          <w:ilvl w:val="0"/>
          <w:numId w:val="2"/>
        </w:numPr>
        <w:spacing w:after="0"/>
        <w:ind w:right="451"/>
        <w:jc w:val="both"/>
        <w:rPr>
          <w:rFonts w:ascii="Times New Roman" w:hAnsi="Times New Roman" w:cs="Times New Roman"/>
          <w:sz w:val="24"/>
          <w:szCs w:val="24"/>
        </w:rPr>
      </w:pPr>
      <w:r w:rsidRPr="00C26026">
        <w:rPr>
          <w:rFonts w:ascii="Times New Roman" w:hAnsi="Times New Roman" w:cs="Times New Roman"/>
          <w:sz w:val="24"/>
          <w:szCs w:val="24"/>
        </w:rPr>
        <w:t>Парциальная образовательная программа математического развития для детей 3-7 лет «</w:t>
      </w:r>
      <w:proofErr w:type="spellStart"/>
      <w:r w:rsidRPr="00C26026">
        <w:rPr>
          <w:rFonts w:ascii="Times New Roman" w:hAnsi="Times New Roman" w:cs="Times New Roman"/>
          <w:sz w:val="24"/>
          <w:szCs w:val="24"/>
        </w:rPr>
        <w:t>Игралочка</w:t>
      </w:r>
      <w:proofErr w:type="spellEnd"/>
      <w:r w:rsidRPr="00C26026">
        <w:rPr>
          <w:rFonts w:ascii="Times New Roman" w:hAnsi="Times New Roman" w:cs="Times New Roman"/>
          <w:sz w:val="24"/>
          <w:szCs w:val="24"/>
        </w:rPr>
        <w:t xml:space="preserve">» / Л.Г. </w:t>
      </w:r>
      <w:proofErr w:type="spellStart"/>
      <w:r w:rsidRPr="00C26026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C26026">
        <w:rPr>
          <w:rFonts w:ascii="Times New Roman" w:hAnsi="Times New Roman" w:cs="Times New Roman"/>
          <w:sz w:val="24"/>
          <w:szCs w:val="24"/>
        </w:rPr>
        <w:t xml:space="preserve">, Е.Е. </w:t>
      </w:r>
      <w:proofErr w:type="spellStart"/>
      <w:r w:rsidRPr="00C26026">
        <w:rPr>
          <w:rFonts w:ascii="Times New Roman" w:hAnsi="Times New Roman" w:cs="Times New Roman"/>
          <w:sz w:val="24"/>
          <w:szCs w:val="24"/>
        </w:rPr>
        <w:t>Кочемасова</w:t>
      </w:r>
      <w:proofErr w:type="spellEnd"/>
      <w:r w:rsidRPr="00C26026">
        <w:rPr>
          <w:rFonts w:ascii="Times New Roman" w:hAnsi="Times New Roman" w:cs="Times New Roman"/>
          <w:sz w:val="24"/>
          <w:szCs w:val="24"/>
        </w:rPr>
        <w:t>. – Москва: Просвещение, 2023. – 80 с.</w:t>
      </w:r>
    </w:p>
    <w:p w:rsidR="00AA05DB" w:rsidRPr="00C26026" w:rsidRDefault="00AA05DB" w:rsidP="00AA05DB">
      <w:pPr>
        <w:numPr>
          <w:ilvl w:val="0"/>
          <w:numId w:val="2"/>
        </w:numPr>
        <w:spacing w:after="0"/>
        <w:ind w:right="451"/>
        <w:jc w:val="both"/>
        <w:rPr>
          <w:rFonts w:ascii="Times New Roman" w:hAnsi="Times New Roman" w:cs="Times New Roman"/>
          <w:sz w:val="24"/>
          <w:szCs w:val="24"/>
        </w:rPr>
      </w:pPr>
      <w:r w:rsidRPr="00C26026">
        <w:rPr>
          <w:rFonts w:ascii="Times New Roman" w:hAnsi="Times New Roman" w:cs="Times New Roman"/>
          <w:sz w:val="24"/>
          <w:szCs w:val="24"/>
        </w:rPr>
        <w:t>Комплексная образовательная программа дошкольного образования «Мир открытий» [одобренной федеральным УМО по общему образованию 20 мая 2015 г.]</w:t>
      </w:r>
      <w:r w:rsidRPr="00C26026">
        <w:rPr>
          <w:sz w:val="24"/>
          <w:szCs w:val="24"/>
        </w:rPr>
        <w:t xml:space="preserve"> </w:t>
      </w:r>
      <w:r w:rsidRPr="00C26026">
        <w:rPr>
          <w:rFonts w:ascii="Times New Roman" w:hAnsi="Times New Roman" w:cs="Times New Roman"/>
          <w:sz w:val="24"/>
          <w:szCs w:val="24"/>
        </w:rPr>
        <w:t xml:space="preserve">под общей редакцией Л.Г. </w:t>
      </w:r>
      <w:proofErr w:type="spellStart"/>
      <w:r w:rsidRPr="00C26026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C26026">
        <w:rPr>
          <w:rFonts w:ascii="Times New Roman" w:hAnsi="Times New Roman" w:cs="Times New Roman"/>
          <w:sz w:val="24"/>
          <w:szCs w:val="24"/>
        </w:rPr>
        <w:t>, И.А. Лыковой (далее – КП ДО «Мир открытий»).</w:t>
      </w:r>
    </w:p>
    <w:p w:rsidR="00AA05DB" w:rsidRPr="00C26026" w:rsidRDefault="00AA05DB" w:rsidP="00AA05DB">
      <w:pPr>
        <w:numPr>
          <w:ilvl w:val="0"/>
          <w:numId w:val="2"/>
        </w:numPr>
        <w:spacing w:after="0"/>
        <w:ind w:right="451"/>
        <w:jc w:val="both"/>
        <w:rPr>
          <w:rFonts w:ascii="Times New Roman" w:hAnsi="Times New Roman" w:cs="Times New Roman"/>
          <w:sz w:val="24"/>
          <w:szCs w:val="24"/>
        </w:rPr>
      </w:pPr>
      <w:r w:rsidRPr="00C26026">
        <w:rPr>
          <w:rFonts w:ascii="Times New Roman" w:hAnsi="Times New Roman" w:cs="Times New Roman"/>
          <w:iCs/>
          <w:sz w:val="24"/>
          <w:szCs w:val="24"/>
        </w:rPr>
        <w:t xml:space="preserve">Парциальная общеобразовательная программа дошкольного образования «Формирование элементарных математических представлений у дошкольников» / К. В. Шевелев. — М.: БИНОМ. Лаборатория знаний, 2019. — 64 </w:t>
      </w:r>
    </w:p>
    <w:p w:rsidR="00AA05DB" w:rsidRPr="00C26026" w:rsidRDefault="00AA05DB" w:rsidP="00AA05D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6026">
        <w:rPr>
          <w:rFonts w:ascii="Times New Roman" w:hAnsi="Times New Roman" w:cs="Times New Roman"/>
          <w:iCs/>
          <w:sz w:val="24"/>
          <w:szCs w:val="24"/>
        </w:rPr>
        <w:t>Парциальная общеобразовательная программа дошкольного образования «От звука к букве. Формирование звуковой аналитико-синтетической активности дошкольников как предпосылки обучения грамоте» / Е. В. Колесникова. — М.: БИНОМ. Лаборатория знаний, 2019. — 64 с.</w:t>
      </w:r>
    </w:p>
    <w:p w:rsidR="00AA05DB" w:rsidRPr="00C26026" w:rsidRDefault="00AA05DB" w:rsidP="00AA05DB">
      <w:pPr>
        <w:numPr>
          <w:ilvl w:val="0"/>
          <w:numId w:val="2"/>
        </w:numPr>
        <w:spacing w:after="0"/>
        <w:ind w:right="451"/>
        <w:jc w:val="both"/>
        <w:rPr>
          <w:rFonts w:ascii="Times New Roman" w:hAnsi="Times New Roman" w:cs="Times New Roman"/>
          <w:sz w:val="24"/>
          <w:szCs w:val="24"/>
        </w:rPr>
      </w:pPr>
      <w:r w:rsidRPr="00C26026">
        <w:rPr>
          <w:rFonts w:ascii="Times New Roman" w:hAnsi="Times New Roman" w:cs="Times New Roman"/>
          <w:iCs/>
          <w:sz w:val="24"/>
          <w:szCs w:val="24"/>
        </w:rPr>
        <w:t xml:space="preserve">Парциальная программа художественно-эстетического развития детей 2–7 лет в изобразительной деятельности Лыкова И.А. «ЦВЕТНЫЕ ЛАДОШКИ» (формирование эстетического отношения к миру). – М.: ИД «Цветной мир», 2019. – 136 с. 16-е издание, </w:t>
      </w:r>
      <w:proofErr w:type="spellStart"/>
      <w:r w:rsidRPr="00C26026">
        <w:rPr>
          <w:rFonts w:ascii="Times New Roman" w:hAnsi="Times New Roman" w:cs="Times New Roman"/>
          <w:iCs/>
          <w:sz w:val="24"/>
          <w:szCs w:val="24"/>
        </w:rPr>
        <w:t>перераб</w:t>
      </w:r>
      <w:proofErr w:type="spellEnd"/>
      <w:proofErr w:type="gramStart"/>
      <w:r w:rsidRPr="00C26026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C26026">
        <w:rPr>
          <w:rFonts w:ascii="Times New Roman" w:hAnsi="Times New Roman" w:cs="Times New Roman"/>
          <w:iCs/>
          <w:sz w:val="24"/>
          <w:szCs w:val="24"/>
        </w:rPr>
        <w:t xml:space="preserve"> и доп.</w:t>
      </w:r>
    </w:p>
    <w:p w:rsidR="00580AE3" w:rsidRPr="00C17C55" w:rsidRDefault="00580AE3" w:rsidP="00AA05DB">
      <w:pPr>
        <w:spacing w:after="16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Дополнительные общеобразовательные общеразвивающие программы на момен</w:t>
      </w:r>
      <w:r w:rsidR="005D73B0">
        <w:rPr>
          <w:rFonts w:ascii="Times New Roman" w:eastAsia="Calibri" w:hAnsi="Times New Roman" w:cs="Times New Roman"/>
          <w:kern w:val="2"/>
          <w:sz w:val="24"/>
          <w:szCs w:val="24"/>
        </w:rPr>
        <w:t>т написания Программы развития Г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БДОУ не реализуются. </w:t>
      </w:r>
    </w:p>
    <w:p w:rsidR="00580AE3" w:rsidRPr="00C26026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>Рабочие планы педагогов (РП) разработаны на основе основной Программы дошкольн</w:t>
      </w:r>
      <w:r w:rsidR="00C26026" w:rsidRPr="00C26026">
        <w:rPr>
          <w:rFonts w:ascii="Times New Roman" w:eastAsia="Calibri" w:hAnsi="Times New Roman" w:cs="Times New Roman"/>
          <w:kern w:val="2"/>
          <w:sz w:val="24"/>
          <w:szCs w:val="24"/>
        </w:rPr>
        <w:t>ого образования ГБДОУ №161</w:t>
      </w:r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для каждой возрастной группы. Рабочие программы определяют содержание и организацию образовательного процесса для детей каждой возрастной группы в зависимости от ее направленности (общеобразовательной, компенсирующей). РП рассматривают психолого-педагогические и методические аспекты развития и воспитания детей каждого возраста.</w:t>
      </w:r>
    </w:p>
    <w:p w:rsidR="00580AE3" w:rsidRPr="00C26026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Педагоги в работе с детьми используют развивающие технологий и инновационные методики: </w:t>
      </w:r>
    </w:p>
    <w:p w:rsidR="00580AE3" w:rsidRPr="00C26026" w:rsidRDefault="00580AE3" w:rsidP="00AA05DB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• </w:t>
      </w:r>
      <w:r w:rsidR="00AA05DB" w:rsidRPr="00C2602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технология </w:t>
      </w:r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 xml:space="preserve">«ТРИЗ» </w:t>
      </w:r>
      <w:proofErr w:type="spellStart"/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>Альтшулер</w:t>
      </w:r>
      <w:proofErr w:type="spellEnd"/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С.; </w:t>
      </w:r>
    </w:p>
    <w:p w:rsidR="00580AE3" w:rsidRPr="00C26026" w:rsidRDefault="00AA05DB" w:rsidP="00AA05DB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 xml:space="preserve">Методика Марии </w:t>
      </w:r>
      <w:proofErr w:type="spellStart"/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>Монтессори</w:t>
      </w:r>
      <w:proofErr w:type="spellEnd"/>
      <w:r w:rsidR="00580AE3" w:rsidRPr="00C26026">
        <w:rPr>
          <w:rFonts w:ascii="Times New Roman" w:eastAsia="Calibri" w:hAnsi="Times New Roman" w:cs="Times New Roman"/>
          <w:kern w:val="2"/>
          <w:sz w:val="24"/>
          <w:szCs w:val="24"/>
        </w:rPr>
        <w:t xml:space="preserve">;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spellStart"/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>Здорорвьесберегающие</w:t>
      </w:r>
      <w:proofErr w:type="spellEnd"/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технологии: «</w:t>
      </w:r>
      <w:proofErr w:type="spellStart"/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>Сказкотерапия</w:t>
      </w:r>
      <w:proofErr w:type="spellEnd"/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 xml:space="preserve">», артикуляционная, пальчиковая и дыхательная гимнастики, музыкотерапия, </w:t>
      </w:r>
      <w:proofErr w:type="spellStart"/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>логоритмика</w:t>
      </w:r>
      <w:proofErr w:type="spellEnd"/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>.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Комплексное использование программ и технологий позволяет выстроить образовательный процесс с детьми в двух направлениях: планировании, направленном на усвоение определенного содержания программ, а также – педагогической импровизации, 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 xml:space="preserve">благодаря которой педагоги варьируют содержание, формы работы и методы, исходя из ситуации взаимодействия с ребенком.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Результаты анкетирования родителей (законных представителей) о качестве предоставляемых образовательных услуг показали, что родители удовлетворены работой коллектива на 100 %.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b/>
          <w:i/>
          <w:kern w:val="2"/>
          <w:sz w:val="24"/>
          <w:szCs w:val="24"/>
        </w:rPr>
        <w:t>Проблема: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анализ педагогического мониторинга освоения программного материала свидетельствует о том, что благодаря использованию в работе педагогов разнообразных форм и методов взаимодействия с детьми, наиболее успешно освоены образовательные области: «Социально-коммуникативное развитие», «Познавательное», «Физическое развитие», «Художественно-эстетическое», и недостаточно освоены образовательная область «Речевое развитие». Возникает необходимость оптимизировать работу по развитию связной речи и активизации словарного запаса у детей.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C17C55" w:rsidRDefault="001B34F2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1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>.4.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ab/>
        <w:t xml:space="preserve">Анализ эффективности </w:t>
      </w:r>
      <w:proofErr w:type="spellStart"/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>здоровьесберегающей</w:t>
      </w:r>
      <w:proofErr w:type="spellEnd"/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деятельности.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Цель: стабилизация достигнутого уровня состояния физического здоровья детей и медицинского сопровождения образовательного процесса посредством совершенствования материально-технических, кадровых и организационно-методических условий.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В физкультурно – оздоровительном направлении основными задачами являются: охрана и укрепление физического и психического здоровья детей, их социально – бытовая адаптация, формирование потребности в здоровом образе жизни.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В период адаптации в детском саду проводится комплекс медико – психолого – педагогических мероприятий. Одним из показателей здоровья является заболеваемость и группа здоровья.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>Анализируя состояние детей, мы обратили внимание на то, что при поступлении в детский сад все чаще приходят дети с I и II группами здор</w:t>
      </w:r>
      <w:r w:rsidR="00DF195E" w:rsidRPr="00C26026">
        <w:rPr>
          <w:rFonts w:ascii="Times New Roman" w:eastAsia="Calibri" w:hAnsi="Times New Roman" w:cs="Times New Roman"/>
          <w:kern w:val="2"/>
          <w:sz w:val="24"/>
          <w:szCs w:val="24"/>
        </w:rPr>
        <w:t>овья. Решая данную проблему, в Г</w:t>
      </w:r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>БДОУ разработан комплекс мероприятий.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В перечень оздоровительных и профилактических мероприятий входит: закаливание, гигиенические процедуры, витаминизация и сбалансированное питание, </w:t>
      </w:r>
      <w:proofErr w:type="spellStart"/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кварцевание</w:t>
      </w:r>
      <w:proofErr w:type="spellEnd"/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помещений, дыхательная гимнастика, систематические осмотры детей по показателям здоровья, профилактическая терапия в эпидемический период.</w:t>
      </w:r>
    </w:p>
    <w:p w:rsidR="00580AE3" w:rsidRPr="00C17C55" w:rsidRDefault="00580AE3" w:rsidP="001B34F2">
      <w:pPr>
        <w:spacing w:after="16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Условия окружающей социальной и природной среды существенно повышают риск возникновения заболеваний детей, что и показывает таблица. По данному направлению нет ухудшения, но и нет существенного улучшения. Это связано с по</w:t>
      </w:r>
      <w:r w:rsidR="00DF195E">
        <w:rPr>
          <w:rFonts w:ascii="Times New Roman" w:eastAsia="Calibri" w:hAnsi="Times New Roman" w:cs="Times New Roman"/>
          <w:kern w:val="2"/>
          <w:sz w:val="24"/>
          <w:szCs w:val="24"/>
        </w:rPr>
        <w:t>ступлением в Г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БДОУ детей с ослабленным здоровьем, (недопонимание семьи во взаимосвязи здоровья детей и здорового образа жизни).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>С целью обеспечения полноценного сба</w:t>
      </w:r>
      <w:r w:rsidR="00DF195E" w:rsidRPr="00C26026">
        <w:rPr>
          <w:rFonts w:ascii="Times New Roman" w:eastAsia="Calibri" w:hAnsi="Times New Roman" w:cs="Times New Roman"/>
          <w:kern w:val="2"/>
          <w:sz w:val="24"/>
          <w:szCs w:val="24"/>
        </w:rPr>
        <w:t>лансированного питания детей в Г</w:t>
      </w:r>
      <w:r w:rsidRPr="00C26026">
        <w:rPr>
          <w:rFonts w:ascii="Times New Roman" w:eastAsia="Calibri" w:hAnsi="Times New Roman" w:cs="Times New Roman"/>
          <w:kern w:val="2"/>
          <w:sz w:val="24"/>
          <w:szCs w:val="24"/>
        </w:rPr>
        <w:t>БДОУ введено 10-дневное меню.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Основные принципы организации питания: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• Выполнение режима питания;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• Полноценное питание;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• Гигиена приема пищи. </w:t>
      </w:r>
    </w:p>
    <w:p w:rsidR="00580AE3" w:rsidRPr="00C17C55" w:rsidRDefault="00DF195E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При организации питания в Г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БДОУ важно не только накормить ребенка, но и сформировать у него рациональное поведение как неотъемлемую и важнейшую часть здорового образа жизни.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Специалистами и воспитателями проводятся различные мероприятия, направленные на привитие мотивации и закрепление в сознании ребенка здорового образа жизни через дидактические игры, досуги, беседы, проектную деятельность. Педагогами проводятся физкультурные занятия в помещении, утренняя гимнастик</w:t>
      </w:r>
      <w:r w:rsidR="00DF19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а.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Проблема. </w:t>
      </w:r>
    </w:p>
    <w:p w:rsidR="00580AE3" w:rsidRPr="00C17C55" w:rsidRDefault="00DF195E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• Все чаще в Г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БДОУ поступают дети, имеющие помимо предрасположенности к простудным заболеваниям, те, или иные функциональные и морфологические отклонения в состоянии здоровья, требующие повышенного внимания, консультаций специалистов.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• Недостаточная материально – техническая оснащенность мини-сред в группах. </w:t>
      </w:r>
    </w:p>
    <w:p w:rsidR="00580AE3" w:rsidRPr="00C17C55" w:rsidRDefault="00580AE3" w:rsidP="00580AE3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• Недостаточная компетентность родителей в вопросах зависимости здоровья и здорового образа жизни.</w:t>
      </w:r>
    </w:p>
    <w:p w:rsidR="00580AE3" w:rsidRPr="00C17C55" w:rsidRDefault="00580AE3" w:rsidP="00580AE3">
      <w:pPr>
        <w:spacing w:after="0" w:line="259" w:lineRule="auto"/>
        <w:contextualSpacing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580AE3" w:rsidRPr="00C17C55" w:rsidRDefault="00DF195E" w:rsidP="001B34F2">
      <w:pPr>
        <w:spacing w:after="0" w:line="259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Анализ потенциала развития Г</w:t>
      </w:r>
      <w:r w:rsidR="00580AE3" w:rsidRPr="00C17C55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БДОУ.</w:t>
      </w:r>
    </w:p>
    <w:p w:rsidR="00580AE3" w:rsidRPr="00C17C55" w:rsidRDefault="00580AE3" w:rsidP="00580AE3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tbl>
      <w:tblPr>
        <w:tblStyle w:val="1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270"/>
        <w:gridCol w:w="2669"/>
        <w:gridCol w:w="2504"/>
        <w:gridCol w:w="2331"/>
      </w:tblGrid>
      <w:tr w:rsidR="00580AE3" w:rsidRPr="00C17C55" w:rsidTr="00A239E8">
        <w:tc>
          <w:tcPr>
            <w:tcW w:w="5939" w:type="dxa"/>
            <w:gridSpan w:val="2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4835" w:type="dxa"/>
            <w:gridSpan w:val="2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Оценка перспектив развития с учетом изменения внешних факторов</w:t>
            </w:r>
          </w:p>
        </w:tc>
      </w:tr>
      <w:tr w:rsidR="00580AE3" w:rsidRPr="00C17C55" w:rsidTr="00A239E8">
        <w:tc>
          <w:tcPr>
            <w:tcW w:w="3270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Сильные стороны</w:t>
            </w:r>
          </w:p>
        </w:tc>
        <w:tc>
          <w:tcPr>
            <w:tcW w:w="2669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Слабые стороны</w:t>
            </w:r>
          </w:p>
        </w:tc>
        <w:tc>
          <w:tcPr>
            <w:tcW w:w="2504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2331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Риски</w:t>
            </w:r>
          </w:p>
        </w:tc>
      </w:tr>
      <w:tr w:rsidR="00580AE3" w:rsidRPr="00C17C55" w:rsidTr="00A239E8">
        <w:tc>
          <w:tcPr>
            <w:tcW w:w="10774" w:type="dxa"/>
            <w:gridSpan w:val="4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Кадровое обеспечение</w:t>
            </w:r>
          </w:p>
        </w:tc>
      </w:tr>
      <w:tr w:rsidR="00580AE3" w:rsidRPr="00C17C55" w:rsidTr="00A239E8">
        <w:tc>
          <w:tcPr>
            <w:tcW w:w="3270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-Высокий профессиональный уровень педагогических кадров.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- По стажу работы коллектив представляет собой сочетание опытных и начинающих педагогов, что является хорошей основой для создания и передачи коллективных традиций.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-Все педагоги проходят курсовую подготовку и аттестацию по графику.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580AE3" w:rsidRPr="00C26026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-Не полная укомплектованность кадрами:</w:t>
            </w:r>
          </w:p>
          <w:p w:rsidR="00580AE3" w:rsidRPr="00C26026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воспитателями на </w:t>
            </w:r>
          </w:p>
          <w:p w:rsidR="00580AE3" w:rsidRPr="00C26026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20%</w:t>
            </w:r>
          </w:p>
          <w:p w:rsidR="00580AE3" w:rsidRPr="00C26026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026">
              <w:rPr>
                <w:rFonts w:ascii="Times New Roman" w:eastAsia="Calibri" w:hAnsi="Times New Roman" w:cs="Times New Roman"/>
                <w:sz w:val="24"/>
                <w:szCs w:val="24"/>
              </w:rPr>
              <w:t>- обслуживающим персоналом на 50%</w:t>
            </w:r>
          </w:p>
          <w:p w:rsidR="00580AE3" w:rsidRPr="00C26026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026">
              <w:rPr>
                <w:rFonts w:ascii="Times New Roman" w:eastAsia="Calibri" w:hAnsi="Times New Roman" w:cs="Times New Roman"/>
                <w:sz w:val="24"/>
                <w:szCs w:val="24"/>
              </w:rPr>
              <w:t>-Анализируя динамику измен</w:t>
            </w:r>
            <w:r w:rsidR="00C26026" w:rsidRPr="00C26026">
              <w:rPr>
                <w:rFonts w:ascii="Times New Roman" w:eastAsia="Calibri" w:hAnsi="Times New Roman" w:cs="Times New Roman"/>
                <w:sz w:val="24"/>
                <w:szCs w:val="24"/>
              </w:rPr>
              <w:t>ений, произошедших в период 2023-2024 и 2024-2025</w:t>
            </w:r>
            <w:r w:rsidRPr="00C26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учебных годов, численность педагогического персонала сократилась.</w:t>
            </w:r>
          </w:p>
          <w:p w:rsidR="00580AE3" w:rsidRPr="00C26026" w:rsidRDefault="00DF195E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026">
              <w:rPr>
                <w:rFonts w:ascii="Times New Roman" w:eastAsia="Calibri" w:hAnsi="Times New Roman" w:cs="Times New Roman"/>
                <w:sz w:val="24"/>
                <w:szCs w:val="24"/>
              </w:rPr>
              <w:t>-Отсутствие в штате Г</w:t>
            </w:r>
            <w:r w:rsidR="00580AE3" w:rsidRPr="00C26026">
              <w:rPr>
                <w:rFonts w:ascii="Times New Roman" w:eastAsia="Calibri" w:hAnsi="Times New Roman" w:cs="Times New Roman"/>
                <w:sz w:val="24"/>
                <w:szCs w:val="24"/>
              </w:rPr>
              <w:t>БДОУ ставки делопроизводителя, архивариуса, бухгалтера.</w:t>
            </w:r>
          </w:p>
        </w:tc>
        <w:tc>
          <w:tcPr>
            <w:tcW w:w="2504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Планируется: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-увеличение качественного состава педагогических работников;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-о</w:t>
            </w: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птимизация системы наставничества;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-повышение квалификации;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дополнительные материальные и моральные поощрения за профессиональные достижения;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-востребованность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дополнительного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2331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-Большие интеллектуальные и энергетические затраты.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-Профессиональное выгорание.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-Недостаточно возможносте</w:t>
            </w:r>
            <w:r w:rsidR="00DF195E">
              <w:rPr>
                <w:rFonts w:ascii="Times New Roman" w:eastAsia="Calibri" w:hAnsi="Times New Roman" w:cs="Times New Roman"/>
                <w:sz w:val="24"/>
                <w:szCs w:val="24"/>
              </w:rPr>
              <w:t>й у администрации Г</w:t>
            </w: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БДОУ для стимулирования педагогов.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-Отсутствие дополнительных помещений для открытия дополнительных образовательных услуг.</w:t>
            </w:r>
          </w:p>
        </w:tc>
      </w:tr>
      <w:tr w:rsidR="00580AE3" w:rsidRPr="00C17C55" w:rsidTr="00A239E8">
        <w:tc>
          <w:tcPr>
            <w:tcW w:w="10774" w:type="dxa"/>
            <w:gridSpan w:val="4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Материально – техническое обеспечение</w:t>
            </w:r>
          </w:p>
        </w:tc>
      </w:tr>
      <w:tr w:rsidR="00580AE3" w:rsidRPr="00C17C55" w:rsidTr="00A239E8">
        <w:tc>
          <w:tcPr>
            <w:tcW w:w="3270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Сильные стороны</w:t>
            </w:r>
          </w:p>
        </w:tc>
        <w:tc>
          <w:tcPr>
            <w:tcW w:w="2669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Слабые стороны</w:t>
            </w:r>
          </w:p>
        </w:tc>
        <w:tc>
          <w:tcPr>
            <w:tcW w:w="2504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2331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Риски</w:t>
            </w:r>
          </w:p>
        </w:tc>
      </w:tr>
      <w:tr w:rsidR="00580AE3" w:rsidRPr="00C17C55" w:rsidTr="00A239E8">
        <w:tc>
          <w:tcPr>
            <w:tcW w:w="3270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-Создана предметно - пространственная </w:t>
            </w: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развивающая среда для комфортного пребывания детей в детском саду в соответствии с требованиями ФГОС ДО, ФОП ДО. </w:t>
            </w:r>
            <w:r w:rsidRPr="00C17C5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-Проводился выборочный косметический ремонт помещений в течение предыдущих 5 лет.</w:t>
            </w:r>
          </w:p>
        </w:tc>
        <w:tc>
          <w:tcPr>
            <w:tcW w:w="2669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-Износ материально -технических средств.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-Недостаточность оснащения.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-Недостаток цифровой образовательной среды: электронных образовательных ресурсов (компьютерных обучающих программ) и интерактивного оборудования (</w:t>
            </w:r>
            <w:proofErr w:type="spellStart"/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smart</w:t>
            </w:r>
            <w:proofErr w:type="spellEnd"/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стол, мини-роботы </w:t>
            </w:r>
            <w:proofErr w:type="spellStart"/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Bee-bot</w:t>
            </w:r>
            <w:proofErr w:type="spellEnd"/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,), лаборатории для экспериментальной деятельности.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-Территория и площадки детского сада недостаточно благоустроены.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-В помещениях требуется капитальный ремонт.</w:t>
            </w:r>
          </w:p>
        </w:tc>
        <w:tc>
          <w:tcPr>
            <w:tcW w:w="2504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-Возможность п</w:t>
            </w:r>
            <w:r w:rsidR="00DF19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роведения </w:t>
            </w:r>
            <w:r w:rsidR="00DF19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капитального ремонта Г</w:t>
            </w: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БДОУ.</w:t>
            </w:r>
          </w:p>
        </w:tc>
        <w:tc>
          <w:tcPr>
            <w:tcW w:w="2331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-Недостаточное финансирование.</w:t>
            </w:r>
          </w:p>
        </w:tc>
      </w:tr>
      <w:tr w:rsidR="00580AE3" w:rsidRPr="00C17C55" w:rsidTr="00A239E8">
        <w:tc>
          <w:tcPr>
            <w:tcW w:w="10774" w:type="dxa"/>
            <w:gridSpan w:val="4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Качество образования (результативность образования, мониторинг динамики развития воспитанников, включенность их в конкурсное движение, удовлетворенность качеством образования)</w:t>
            </w:r>
          </w:p>
        </w:tc>
      </w:tr>
      <w:tr w:rsidR="00580AE3" w:rsidRPr="00C17C55" w:rsidTr="00A239E8">
        <w:tc>
          <w:tcPr>
            <w:tcW w:w="3270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Сильные стороны</w:t>
            </w:r>
          </w:p>
        </w:tc>
        <w:tc>
          <w:tcPr>
            <w:tcW w:w="2669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Слабые стороны</w:t>
            </w:r>
          </w:p>
        </w:tc>
        <w:tc>
          <w:tcPr>
            <w:tcW w:w="2504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2331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Риски</w:t>
            </w:r>
          </w:p>
        </w:tc>
      </w:tr>
      <w:tr w:rsidR="00580AE3" w:rsidRPr="00C17C55" w:rsidTr="00A239E8">
        <w:tc>
          <w:tcPr>
            <w:tcW w:w="3270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-Наличие образовательной Программы дошкольного образов</w:t>
            </w:r>
            <w:r w:rsidR="00DF195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ания Г</w:t>
            </w:r>
            <w:r w:rsidRPr="00C17C55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БДОУ </w:t>
            </w: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17C55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основной адаптирова</w:t>
            </w:r>
            <w:r w:rsidR="00DF195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нной образовательной Программы Г</w:t>
            </w:r>
            <w:r w:rsidRPr="00C17C55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БДОУ для детей с нарушениями речи и ЗПР</w:t>
            </w: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разработанной в соответствии с требованиями ФГОС ДО и ФОП ДО.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 образовательно-воспитательный процесс включены парциальные программы по всем направлениям развития.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-Высокий уровень качества образовательных услуг.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-Организованны </w:t>
            </w: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логопедические </w:t>
            </w:r>
            <w:r w:rsidR="00DF195E"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группы, группа</w:t>
            </w: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ЗПР.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-Высокая результативность образования воспитанников по реализуемым программам, подтвержденная мониторингом, внешними оценками и наградными материалами.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-Применение инновационных технологий в работе с детьми.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-Отсутствие обоснованных жалоб со стороны родителей обучающихся.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-Недостаточно в арсенале педагогов приёмов мотивации для активизации деятельности детей. -Увеличение количества детей с нарушениями речи. -Нехватка технических средств обучения.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-Наряду с активными педагогами-мастерами в коллективе имеются педагоги с недостаточным уровнем мотивации и начинающие педагоги с низким уровнем </w:t>
            </w: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профессиональных компетенций.</w:t>
            </w:r>
          </w:p>
        </w:tc>
        <w:tc>
          <w:tcPr>
            <w:tcW w:w="2504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-Повышение качества образования за счет внедрения инновационных технологий. - Повышение уровня профессиональной компетенции педагогов через работу по самообразованию, повышение квалификации.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-Разработка качественных критериев оценки процесса психолого-педагогического </w:t>
            </w: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сопровождения</w:t>
            </w:r>
            <w:r w:rsidR="00DF19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одаренных и талантливых детей Г</w:t>
            </w: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БДОУ.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-Возросший уровень притязаний родителей к качеству предоставляемых образовательных услуг.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-Изменение критериев независимой оценки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качества образования.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-Недостаточный уровень финансирования.</w:t>
            </w:r>
          </w:p>
        </w:tc>
      </w:tr>
      <w:tr w:rsidR="00580AE3" w:rsidRPr="00C17C55" w:rsidTr="00A239E8">
        <w:tc>
          <w:tcPr>
            <w:tcW w:w="10774" w:type="dxa"/>
            <w:gridSpan w:val="4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Психолого-педагогические и медицинские особенности контингента воспитанников, динамика его изменения</w:t>
            </w:r>
          </w:p>
        </w:tc>
      </w:tr>
      <w:tr w:rsidR="00580AE3" w:rsidRPr="00C17C55" w:rsidTr="00A239E8">
        <w:tc>
          <w:tcPr>
            <w:tcW w:w="3270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Сильные стороны</w:t>
            </w:r>
          </w:p>
        </w:tc>
        <w:tc>
          <w:tcPr>
            <w:tcW w:w="2669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Слабые стороны</w:t>
            </w:r>
          </w:p>
        </w:tc>
        <w:tc>
          <w:tcPr>
            <w:tcW w:w="2504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2331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Риски</w:t>
            </w:r>
          </w:p>
        </w:tc>
      </w:tr>
      <w:tr w:rsidR="00580AE3" w:rsidRPr="00C17C55" w:rsidTr="00A239E8">
        <w:tc>
          <w:tcPr>
            <w:tcW w:w="3270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-Снижение уровня заболеваемости воспитанников.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-Создана система физкультурно -оздоровительной работы с детьми.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-Организована коррекционная помощь детям с ОВЗ.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-Созданы условия для полноценного питания.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-Разработана система организации оптимальной двигательной активности.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-Использование инновационных форм работы с родителями по ЗОЖ.</w:t>
            </w:r>
          </w:p>
        </w:tc>
        <w:tc>
          <w:tcPr>
            <w:tcW w:w="2669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-Нет </w:t>
            </w:r>
            <w:r w:rsidR="00DF195E"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квалифицированных</w:t>
            </w: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кадров для проведения физкультурно-оздоровительной работы.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-Тенденция ухудшения здоровья детей, поступающих в детский сад (1, 2 группа здоровья).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-Нестабильность взаимодействия по данному вопросу с некоторыми родителями - не все родители являются сторонниками ЗОЖ. -Износ медицинского и физкультурного оборудования.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-Увеличение количества детей с частичной вакцинацией.</w:t>
            </w:r>
          </w:p>
        </w:tc>
        <w:tc>
          <w:tcPr>
            <w:tcW w:w="2504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-Применение инновационного подхода к вопросам оздоровления всеми педагогами. -Пропаганда здорового образа жизни среди родителей.</w:t>
            </w:r>
          </w:p>
        </w:tc>
        <w:tc>
          <w:tcPr>
            <w:tcW w:w="2331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-Недостаточное финансирование - Недостаточная сформирован-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ность</w:t>
            </w:r>
            <w:proofErr w:type="spellEnd"/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культуры здорового образа жизни у родителей.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-Недостаточно оборудованных площадей для проведения физкультурно – оздоровительной работы.</w:t>
            </w:r>
          </w:p>
        </w:tc>
      </w:tr>
      <w:tr w:rsidR="00580AE3" w:rsidRPr="00C17C55" w:rsidTr="00A239E8">
        <w:tc>
          <w:tcPr>
            <w:tcW w:w="10774" w:type="dxa"/>
            <w:gridSpan w:val="4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Инновационная, экспериментальная деятельность</w:t>
            </w:r>
          </w:p>
        </w:tc>
      </w:tr>
      <w:tr w:rsidR="00580AE3" w:rsidRPr="00C17C55" w:rsidTr="00A239E8">
        <w:tc>
          <w:tcPr>
            <w:tcW w:w="3270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Сильные стороны</w:t>
            </w:r>
          </w:p>
        </w:tc>
        <w:tc>
          <w:tcPr>
            <w:tcW w:w="2669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Слабые стороны</w:t>
            </w:r>
          </w:p>
        </w:tc>
        <w:tc>
          <w:tcPr>
            <w:tcW w:w="2504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2331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Риски</w:t>
            </w:r>
          </w:p>
        </w:tc>
      </w:tr>
      <w:tr w:rsidR="00580AE3" w:rsidRPr="00C17C55" w:rsidTr="00A239E8">
        <w:tc>
          <w:tcPr>
            <w:tcW w:w="3270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-Внедрение инновационных форм ра</w:t>
            </w:r>
            <w:r w:rsidR="00DF195E">
              <w:rPr>
                <w:rFonts w:ascii="Times New Roman" w:eastAsia="Calibri" w:hAnsi="Times New Roman" w:cs="Times New Roman"/>
                <w:sz w:val="24"/>
                <w:szCs w:val="24"/>
              </w:rPr>
              <w:t>боты в образовательный процесс Г</w:t>
            </w: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БДОУ повышает качество образования.</w:t>
            </w:r>
          </w:p>
        </w:tc>
        <w:tc>
          <w:tcPr>
            <w:tcW w:w="2669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-Недостаточность профессиональной инициативы и компетентности у отдельных педагогов.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-Отсутствие необходимого опыта в </w:t>
            </w:r>
            <w:proofErr w:type="spellStart"/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инновационно</w:t>
            </w:r>
            <w:proofErr w:type="spellEnd"/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цифровой деятельности. 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-Недостаточные материальные ресурсы.</w:t>
            </w:r>
          </w:p>
        </w:tc>
        <w:tc>
          <w:tcPr>
            <w:tcW w:w="2504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-Продолжать разработку и внедрение инновационных проектов, программ, технологий и форм работы в детском саду.</w:t>
            </w:r>
          </w:p>
        </w:tc>
        <w:tc>
          <w:tcPr>
            <w:tcW w:w="2331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-Увеличение образовательной нагрузки на детей. В связи с большим количеством инноваций в области дошкольного образования есть риск не довести до результата выбранные направления развития.</w:t>
            </w:r>
          </w:p>
        </w:tc>
      </w:tr>
      <w:tr w:rsidR="00580AE3" w:rsidRPr="00C17C55" w:rsidTr="00A239E8">
        <w:tc>
          <w:tcPr>
            <w:tcW w:w="10774" w:type="dxa"/>
            <w:gridSpan w:val="4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Социально-педагогический портрет родителей (законных представителей) воспитанников как участников образовательных отношений</w:t>
            </w:r>
          </w:p>
        </w:tc>
      </w:tr>
      <w:tr w:rsidR="00580AE3" w:rsidRPr="00C17C55" w:rsidTr="00A239E8">
        <w:tc>
          <w:tcPr>
            <w:tcW w:w="3270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Сильные стороны</w:t>
            </w:r>
          </w:p>
        </w:tc>
        <w:tc>
          <w:tcPr>
            <w:tcW w:w="2669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Слабые стороны</w:t>
            </w:r>
          </w:p>
        </w:tc>
        <w:tc>
          <w:tcPr>
            <w:tcW w:w="2504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2331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Риски</w:t>
            </w:r>
          </w:p>
        </w:tc>
      </w:tr>
      <w:tr w:rsidR="00580AE3" w:rsidRPr="00C17C55" w:rsidTr="00A239E8">
        <w:tc>
          <w:tcPr>
            <w:tcW w:w="3270" w:type="dxa"/>
          </w:tcPr>
          <w:p w:rsidR="00580AE3" w:rsidRPr="00C17C55" w:rsidRDefault="00580AE3" w:rsidP="00580AE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системы просветительской работы с родителями.</w:t>
            </w:r>
          </w:p>
          <w:p w:rsidR="00580AE3" w:rsidRPr="00C17C55" w:rsidRDefault="00580AE3" w:rsidP="00580AE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-Внедрены разнообразные формы работы с родителями.</w:t>
            </w:r>
          </w:p>
          <w:p w:rsidR="00580AE3" w:rsidRPr="00C17C55" w:rsidRDefault="00580AE3" w:rsidP="00580AE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9" w:type="dxa"/>
          </w:tcPr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-Недостаточное проявление активного участия родителей в конкурсах, акциях, </w:t>
            </w:r>
            <w:r w:rsidR="00DF195E">
              <w:rPr>
                <w:rFonts w:ascii="Times New Roman" w:eastAsia="Calibri" w:hAnsi="Times New Roman" w:cs="Times New Roman"/>
                <w:sz w:val="24"/>
                <w:szCs w:val="24"/>
              </w:rPr>
              <w:t>др. мероприятиях, проводимых в Г</w:t>
            </w: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БДОУ для детей и родителей. </w:t>
            </w:r>
          </w:p>
          <w:p w:rsidR="00580AE3" w:rsidRPr="00C17C55" w:rsidRDefault="00580AE3" w:rsidP="00580AE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-Нет инициативы со стороны родителей по разработке совместных проектов и мероприятий</w:t>
            </w:r>
          </w:p>
          <w:p w:rsidR="00580AE3" w:rsidRPr="00C17C55" w:rsidRDefault="00580AE3" w:rsidP="00580A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504" w:type="dxa"/>
          </w:tcPr>
          <w:p w:rsidR="00580AE3" w:rsidRPr="00C17C55" w:rsidRDefault="00580AE3" w:rsidP="00580AE3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-Оптимизация деятельности в рамках работы с родителями (поиск новых форм и видов деятельности и т.д.)</w:t>
            </w:r>
          </w:p>
        </w:tc>
        <w:tc>
          <w:tcPr>
            <w:tcW w:w="2331" w:type="dxa"/>
          </w:tcPr>
          <w:p w:rsidR="00580AE3" w:rsidRPr="00C17C55" w:rsidRDefault="0081276A" w:rsidP="00580AE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-Перенесение на Г</w:t>
            </w:r>
            <w:r w:rsidR="00580AE3"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БДОУ ответственности за воспитание детей. </w:t>
            </w:r>
          </w:p>
          <w:p w:rsidR="00580AE3" w:rsidRPr="00C17C55" w:rsidRDefault="00580AE3" w:rsidP="00580AE3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-Дефицит времени у родителей.</w:t>
            </w:r>
          </w:p>
        </w:tc>
      </w:tr>
      <w:tr w:rsidR="00580AE3" w:rsidRPr="00C17C55" w:rsidTr="00A239E8">
        <w:tc>
          <w:tcPr>
            <w:tcW w:w="10774" w:type="dxa"/>
            <w:gridSpan w:val="4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Информационное обеспечение деятельности образовательной организации</w:t>
            </w:r>
          </w:p>
        </w:tc>
      </w:tr>
      <w:tr w:rsidR="00580AE3" w:rsidRPr="00C17C55" w:rsidTr="00A239E8">
        <w:tc>
          <w:tcPr>
            <w:tcW w:w="3270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Сильные стороны</w:t>
            </w:r>
          </w:p>
        </w:tc>
        <w:tc>
          <w:tcPr>
            <w:tcW w:w="2669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Слабые стороны</w:t>
            </w:r>
          </w:p>
        </w:tc>
        <w:tc>
          <w:tcPr>
            <w:tcW w:w="2504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2331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Риски</w:t>
            </w:r>
          </w:p>
        </w:tc>
      </w:tr>
      <w:tr w:rsidR="00580AE3" w:rsidRPr="00C17C55" w:rsidTr="00A239E8">
        <w:tc>
          <w:tcPr>
            <w:tcW w:w="3270" w:type="dxa"/>
          </w:tcPr>
          <w:p w:rsidR="00580AE3" w:rsidRPr="00C17C55" w:rsidRDefault="00580AE3" w:rsidP="00580AE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-Создан официальный сайт учреждения. </w:t>
            </w:r>
          </w:p>
          <w:p w:rsidR="00580AE3" w:rsidRPr="00C17C55" w:rsidRDefault="00DF195E" w:rsidP="0081276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-Созданы группы Г</w:t>
            </w:r>
            <w:r w:rsidR="00580AE3"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БДОУ в социальных сетях </w:t>
            </w:r>
            <w:r w:rsidR="0081276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81276A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81276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69" w:type="dxa"/>
          </w:tcPr>
          <w:p w:rsidR="00580AE3" w:rsidRPr="00C17C55" w:rsidRDefault="00580AE3" w:rsidP="00580AE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-Загруженность педагогов не всегда позволяет оперативно отражать информацию. </w:t>
            </w:r>
          </w:p>
          <w:p w:rsidR="00580AE3" w:rsidRPr="00C17C55" w:rsidRDefault="00580AE3" w:rsidP="00580AE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 Низкая скорость интернета.</w:t>
            </w:r>
          </w:p>
          <w:p w:rsidR="00580AE3" w:rsidRPr="00C17C55" w:rsidRDefault="00580AE3" w:rsidP="00580AE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 Интернет св</w:t>
            </w:r>
            <w:r w:rsidR="008127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язь покрывает не все </w:t>
            </w:r>
            <w:r w:rsidR="008127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помещения Г</w:t>
            </w: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БДОУ.</w:t>
            </w:r>
          </w:p>
        </w:tc>
        <w:tc>
          <w:tcPr>
            <w:tcW w:w="2504" w:type="dxa"/>
          </w:tcPr>
          <w:p w:rsidR="00580AE3" w:rsidRPr="00C17C55" w:rsidRDefault="0081276A" w:rsidP="00580AE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Введение в штат Г</w:t>
            </w:r>
            <w:r w:rsidR="00580AE3"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БДОУ ставки системного администратора</w:t>
            </w:r>
          </w:p>
        </w:tc>
        <w:tc>
          <w:tcPr>
            <w:tcW w:w="2331" w:type="dxa"/>
          </w:tcPr>
          <w:p w:rsidR="00580AE3" w:rsidRPr="00C17C55" w:rsidRDefault="00580AE3" w:rsidP="00580AE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-Недостаточное финансирование</w:t>
            </w:r>
          </w:p>
        </w:tc>
      </w:tr>
      <w:tr w:rsidR="00580AE3" w:rsidRPr="00C17C55" w:rsidTr="00A239E8">
        <w:tc>
          <w:tcPr>
            <w:tcW w:w="10774" w:type="dxa"/>
            <w:gridSpan w:val="4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Система связей МБДОУ с социальными партнерами</w:t>
            </w:r>
          </w:p>
        </w:tc>
      </w:tr>
      <w:tr w:rsidR="00580AE3" w:rsidRPr="00C17C55" w:rsidTr="00A239E8">
        <w:tc>
          <w:tcPr>
            <w:tcW w:w="3270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Сильные стороны</w:t>
            </w:r>
          </w:p>
        </w:tc>
        <w:tc>
          <w:tcPr>
            <w:tcW w:w="2669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Слабые стороны</w:t>
            </w:r>
          </w:p>
        </w:tc>
        <w:tc>
          <w:tcPr>
            <w:tcW w:w="2504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2331" w:type="dxa"/>
          </w:tcPr>
          <w:p w:rsidR="00580AE3" w:rsidRPr="00C17C55" w:rsidRDefault="00580AE3" w:rsidP="00580A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Риски</w:t>
            </w:r>
          </w:p>
        </w:tc>
      </w:tr>
      <w:tr w:rsidR="00580AE3" w:rsidRPr="00C17C55" w:rsidTr="00A239E8">
        <w:tc>
          <w:tcPr>
            <w:tcW w:w="3270" w:type="dxa"/>
          </w:tcPr>
          <w:p w:rsidR="00580AE3" w:rsidRPr="00C17C55" w:rsidRDefault="00580AE3" w:rsidP="00580AE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-Сотрудничество с социальными партнерами делает образовательную работу в МБДОУ более эффективной.</w:t>
            </w:r>
          </w:p>
        </w:tc>
        <w:tc>
          <w:tcPr>
            <w:tcW w:w="2669" w:type="dxa"/>
          </w:tcPr>
          <w:p w:rsidR="00580AE3" w:rsidRPr="00C17C55" w:rsidRDefault="00580AE3" w:rsidP="0081276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sz w:val="24"/>
                <w:szCs w:val="24"/>
              </w:rPr>
              <w:t>-Ограничения, связанные с СВО, не позволяют в полной мере использовать внутренний потенциал возможностей детей.</w:t>
            </w:r>
          </w:p>
        </w:tc>
        <w:tc>
          <w:tcPr>
            <w:tcW w:w="2504" w:type="dxa"/>
          </w:tcPr>
          <w:p w:rsidR="00580AE3" w:rsidRPr="00C26026" w:rsidRDefault="00580AE3" w:rsidP="00580AE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026">
              <w:rPr>
                <w:rFonts w:ascii="Times New Roman" w:eastAsia="Calibri" w:hAnsi="Times New Roman" w:cs="Times New Roman"/>
                <w:sz w:val="24"/>
                <w:szCs w:val="24"/>
              </w:rPr>
              <w:t>-Привлечение социальных партнеров для социально-коммуникативного развития воспитанников.</w:t>
            </w:r>
          </w:p>
          <w:p w:rsidR="00580AE3" w:rsidRPr="00C26026" w:rsidRDefault="0081276A" w:rsidP="00580AE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026"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совместно с Г</w:t>
            </w:r>
            <w:r w:rsidR="00C26026" w:rsidRPr="00C26026">
              <w:rPr>
                <w:rFonts w:ascii="Times New Roman" w:eastAsia="Calibri" w:hAnsi="Times New Roman" w:cs="Times New Roman"/>
                <w:sz w:val="24"/>
                <w:szCs w:val="24"/>
              </w:rPr>
              <w:t>БОУ «Школа №95</w:t>
            </w:r>
            <w:r w:rsidR="00580AE3" w:rsidRPr="00C26026">
              <w:rPr>
                <w:rFonts w:ascii="Times New Roman" w:eastAsia="Calibri" w:hAnsi="Times New Roman" w:cs="Times New Roman"/>
                <w:sz w:val="24"/>
                <w:szCs w:val="24"/>
              </w:rPr>
              <w:t>» культурно – массовых мероприятий.</w:t>
            </w:r>
          </w:p>
          <w:p w:rsidR="00580AE3" w:rsidRPr="00C26026" w:rsidRDefault="00580AE3" w:rsidP="00580AE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31" w:type="dxa"/>
          </w:tcPr>
          <w:p w:rsidR="00580AE3" w:rsidRPr="00C17C55" w:rsidRDefault="00580AE3" w:rsidP="00580AE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C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Нестабильная ситуация в стране - отказ от взаимовыгодных моделей работы.</w:t>
            </w:r>
          </w:p>
        </w:tc>
      </w:tr>
    </w:tbl>
    <w:p w:rsidR="00580AE3" w:rsidRPr="00C17C55" w:rsidRDefault="00580AE3" w:rsidP="00580AE3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80AE3" w:rsidRPr="00C17C55" w:rsidRDefault="00580AE3" w:rsidP="00580AE3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Вывод.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</w:p>
    <w:p w:rsidR="00580AE3" w:rsidRPr="00C17C55" w:rsidRDefault="00580AE3" w:rsidP="00580AE3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Проведенный анал</w:t>
      </w:r>
      <w:r w:rsidR="0081276A">
        <w:rPr>
          <w:rFonts w:ascii="Times New Roman" w:eastAsia="Calibri" w:hAnsi="Times New Roman" w:cs="Times New Roman"/>
          <w:kern w:val="2"/>
          <w:sz w:val="24"/>
          <w:szCs w:val="24"/>
        </w:rPr>
        <w:t>из позволяет определить, что в Г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 созданы условия для работы в соответствии с требованиями ФГОС ДО. Стратегия развития ориенти</w:t>
      </w:r>
      <w:r w:rsidR="0081276A">
        <w:rPr>
          <w:rFonts w:ascii="Times New Roman" w:eastAsia="Calibri" w:hAnsi="Times New Roman" w:cs="Times New Roman"/>
          <w:kern w:val="2"/>
          <w:sz w:val="24"/>
          <w:szCs w:val="24"/>
        </w:rPr>
        <w:t>рована на внутренний потенциал Г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БДОУ. Инновационные технологии обучения, анализ дает возможность выделить следующие стратегические направления в развитии образовательной организации: </w:t>
      </w:r>
    </w:p>
    <w:p w:rsidR="00580AE3" w:rsidRPr="00C17C55" w:rsidRDefault="00580AE3" w:rsidP="00580AE3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- 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школе;</w:t>
      </w:r>
    </w:p>
    <w:p w:rsidR="00580AE3" w:rsidRPr="00C17C55" w:rsidRDefault="00580AE3" w:rsidP="00580AE3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- соответствие образовательной деятельности требованиям ФГОС ДО;</w:t>
      </w:r>
    </w:p>
    <w:p w:rsidR="00580AE3" w:rsidRPr="00C17C55" w:rsidRDefault="00580AE3" w:rsidP="00580AE3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- кадровое обеспечение, соответствующее современным требованиям в сфере образования; </w:t>
      </w:r>
    </w:p>
    <w:p w:rsidR="00580AE3" w:rsidRPr="00C17C55" w:rsidRDefault="00580AE3" w:rsidP="00580AE3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 xml:space="preserve">- привлечение родителей к участию в образовательной деятельности, используя разнообразные формы работы; </w:t>
      </w:r>
    </w:p>
    <w:p w:rsidR="00580AE3" w:rsidRPr="00C17C55" w:rsidRDefault="00580AE3" w:rsidP="00580AE3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- модернизаци</w:t>
      </w:r>
      <w:r w:rsidR="0081276A">
        <w:rPr>
          <w:rFonts w:ascii="Times New Roman" w:eastAsia="Calibri" w:hAnsi="Times New Roman" w:cs="Times New Roman"/>
          <w:kern w:val="2"/>
          <w:sz w:val="24"/>
          <w:szCs w:val="24"/>
        </w:rPr>
        <w:t>я материально-технической базы Г</w:t>
      </w:r>
      <w:r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БДОУ;</w:t>
      </w:r>
    </w:p>
    <w:p w:rsidR="00580AE3" w:rsidRPr="00C17C55" w:rsidRDefault="0081276A" w:rsidP="00580AE3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- поддержка взаимодействия Г</w:t>
      </w:r>
      <w:r w:rsidR="00580AE3" w:rsidRPr="00C17C55">
        <w:rPr>
          <w:rFonts w:ascii="Times New Roman" w:eastAsia="Calibri" w:hAnsi="Times New Roman" w:cs="Times New Roman"/>
          <w:kern w:val="2"/>
          <w:sz w:val="24"/>
          <w:szCs w:val="24"/>
        </w:rPr>
        <w:t>БДОУ с социальными партнерами.</w:t>
      </w:r>
    </w:p>
    <w:p w:rsidR="00675272" w:rsidRPr="00C17C55" w:rsidRDefault="00675272" w:rsidP="00580AE3">
      <w:pPr>
        <w:rPr>
          <w:sz w:val="24"/>
          <w:szCs w:val="24"/>
        </w:rPr>
      </w:pPr>
    </w:p>
    <w:sectPr w:rsidR="00675272" w:rsidRPr="00C17C55" w:rsidSect="00C17C5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0D7E"/>
    <w:multiLevelType w:val="hybridMultilevel"/>
    <w:tmpl w:val="93BC1D68"/>
    <w:lvl w:ilvl="0" w:tplc="861A0F70">
      <w:start w:val="5"/>
      <w:numFmt w:val="bullet"/>
      <w:lvlText w:val=""/>
      <w:lvlJc w:val="left"/>
      <w:pPr>
        <w:ind w:left="1211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4FA94CF1"/>
    <w:multiLevelType w:val="multilevel"/>
    <w:tmpl w:val="601A2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3F66BA3"/>
    <w:multiLevelType w:val="hybridMultilevel"/>
    <w:tmpl w:val="3412015E"/>
    <w:lvl w:ilvl="0" w:tplc="B5F89ABA">
      <w:start w:val="1"/>
      <w:numFmt w:val="bullet"/>
      <w:lvlText w:val="•"/>
      <w:lvlJc w:val="left"/>
      <w:pPr>
        <w:ind w:left="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2618AA">
      <w:start w:val="1"/>
      <w:numFmt w:val="bullet"/>
      <w:lvlText w:val="o"/>
      <w:lvlJc w:val="left"/>
      <w:pPr>
        <w:ind w:left="1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7C086E">
      <w:start w:val="1"/>
      <w:numFmt w:val="bullet"/>
      <w:lvlText w:val="▪"/>
      <w:lvlJc w:val="left"/>
      <w:pPr>
        <w:ind w:left="2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944D32">
      <w:start w:val="1"/>
      <w:numFmt w:val="bullet"/>
      <w:lvlText w:val="•"/>
      <w:lvlJc w:val="left"/>
      <w:pPr>
        <w:ind w:left="3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689000">
      <w:start w:val="1"/>
      <w:numFmt w:val="bullet"/>
      <w:lvlText w:val="o"/>
      <w:lvlJc w:val="left"/>
      <w:pPr>
        <w:ind w:left="38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5C2B04">
      <w:start w:val="1"/>
      <w:numFmt w:val="bullet"/>
      <w:lvlText w:val="▪"/>
      <w:lvlJc w:val="left"/>
      <w:pPr>
        <w:ind w:left="45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64700C">
      <w:start w:val="1"/>
      <w:numFmt w:val="bullet"/>
      <w:lvlText w:val="•"/>
      <w:lvlJc w:val="left"/>
      <w:pPr>
        <w:ind w:left="5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1AC204">
      <w:start w:val="1"/>
      <w:numFmt w:val="bullet"/>
      <w:lvlText w:val="o"/>
      <w:lvlJc w:val="left"/>
      <w:pPr>
        <w:ind w:left="60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665762">
      <w:start w:val="1"/>
      <w:numFmt w:val="bullet"/>
      <w:lvlText w:val="▪"/>
      <w:lvlJc w:val="left"/>
      <w:pPr>
        <w:ind w:left="67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8F1"/>
    <w:rsid w:val="0009185C"/>
    <w:rsid w:val="001B34F2"/>
    <w:rsid w:val="00200704"/>
    <w:rsid w:val="002146C0"/>
    <w:rsid w:val="00254B47"/>
    <w:rsid w:val="002E1C04"/>
    <w:rsid w:val="0038057D"/>
    <w:rsid w:val="003A7DF6"/>
    <w:rsid w:val="00466128"/>
    <w:rsid w:val="00580AE3"/>
    <w:rsid w:val="005D73B0"/>
    <w:rsid w:val="00675272"/>
    <w:rsid w:val="00677F9B"/>
    <w:rsid w:val="006D4C52"/>
    <w:rsid w:val="0081276A"/>
    <w:rsid w:val="00981B06"/>
    <w:rsid w:val="00AA05DB"/>
    <w:rsid w:val="00AC38F1"/>
    <w:rsid w:val="00AE514C"/>
    <w:rsid w:val="00B14EE4"/>
    <w:rsid w:val="00B6104E"/>
    <w:rsid w:val="00C17C55"/>
    <w:rsid w:val="00C26026"/>
    <w:rsid w:val="00D30E38"/>
    <w:rsid w:val="00D37CA2"/>
    <w:rsid w:val="00DF195E"/>
    <w:rsid w:val="00EB7649"/>
    <w:rsid w:val="00F6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D405A"/>
  <w15:docId w15:val="{2C31F232-84D6-4C2F-9C5F-D5BA963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580AE3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05DB"/>
    <w:pPr>
      <w:ind w:left="720"/>
      <w:contextualSpacing/>
    </w:pPr>
  </w:style>
  <w:style w:type="character" w:styleId="a5">
    <w:name w:val="Hyperlink"/>
    <w:basedOn w:val="a0"/>
    <w:uiPriority w:val="99"/>
    <w:unhideWhenUsed/>
    <w:qFormat/>
    <w:rsid w:val="00B14E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161-doneck-r897.gosweb.gosuslugi.ru/" TargetMode="External"/><Relationship Id="rId5" Type="http://schemas.openxmlformats.org/officeDocument/2006/relationships/hyperlink" Target="mailto:detsad_16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12</Pages>
  <Words>4040</Words>
  <Characters>23030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KindergartenDirector</cp:lastModifiedBy>
  <cp:revision>12</cp:revision>
  <dcterms:created xsi:type="dcterms:W3CDTF">2023-10-16T09:10:00Z</dcterms:created>
  <dcterms:modified xsi:type="dcterms:W3CDTF">2026-04-17T07:32:00Z</dcterms:modified>
</cp:coreProperties>
</file>